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619" w:rsidRDefault="00407619" w:rsidP="00407619">
      <w:pPr>
        <w:jc w:val="both"/>
      </w:pPr>
      <w:r>
        <w:t xml:space="preserve">Uprzejmie informujemy, iż na przełomie września i października br. upływa okres ubezpieczenia indywidualnych polis ubezpieczenia odpowiedzialności cywilnej studentów, ubezpieczenia kosztów leczenia </w:t>
      </w:r>
      <w:proofErr w:type="spellStart"/>
      <w:r>
        <w:t>poekspozycyjnego</w:t>
      </w:r>
      <w:proofErr w:type="spellEnd"/>
      <w:r>
        <w:t xml:space="preserve"> oraz następstw nieszczęśliwych wypadków zawartych za pośrednictwem tut. Domu Brokerskiego. </w:t>
      </w:r>
    </w:p>
    <w:p w:rsidR="00407619" w:rsidRDefault="00407619" w:rsidP="00407619">
      <w:pPr>
        <w:jc w:val="both"/>
      </w:pPr>
      <w:r>
        <w:t xml:space="preserve">W związku z powyższym dotychczasowy ubezpieczyciel studentów Państwa Uczelni w zakresie ubezpieczenia odpowiedzialności cywilnej, kosztów leczenia </w:t>
      </w:r>
      <w:proofErr w:type="spellStart"/>
      <w:r>
        <w:t>poekspozycyjnego</w:t>
      </w:r>
      <w:proofErr w:type="spellEnd"/>
      <w:r>
        <w:t xml:space="preserve"> oraz następstw nieszczęśliwych wypadków tj. </w:t>
      </w:r>
      <w:r>
        <w:rPr>
          <w:b/>
          <w:bCs/>
        </w:rPr>
        <w:t>T.U. Inter Polska SA</w:t>
      </w:r>
      <w:r>
        <w:t xml:space="preserve"> przedstawił na rok 2019/2020 następujące oferty ubezpieczenia. Kształtują się one następująco:  </w:t>
      </w:r>
    </w:p>
    <w:p w:rsidR="00407619" w:rsidRDefault="00407619" w:rsidP="00407619">
      <w:pPr>
        <w:rPr>
          <w:b/>
          <w:bCs/>
          <w:i/>
          <w:iCs/>
        </w:rPr>
      </w:pPr>
      <w:r>
        <w:t xml:space="preserve">  </w:t>
      </w:r>
      <w:r>
        <w:br/>
      </w:r>
      <w:r>
        <w:rPr>
          <w:b/>
          <w:bCs/>
        </w:rPr>
        <w:t>1. U</w:t>
      </w:r>
      <w:r>
        <w:rPr>
          <w:b/>
          <w:bCs/>
          <w:i/>
          <w:iCs/>
        </w:rPr>
        <w:t xml:space="preserve">bezpieczenie odpowiedzialności cywilnej studentów w związku z wykonywaniem praktyk studenckich w placówkach medycznych </w:t>
      </w:r>
    </w:p>
    <w:p w:rsidR="00407619" w:rsidRDefault="00407619" w:rsidP="00407619">
      <w:r>
        <w:br/>
      </w:r>
      <w:r>
        <w:rPr>
          <w:b/>
          <w:bCs/>
        </w:rPr>
        <w:t>Okres ubezpieczenia:</w:t>
      </w:r>
      <w:r>
        <w:t xml:space="preserve"> roczny</w:t>
      </w:r>
    </w:p>
    <w:p w:rsidR="00407619" w:rsidRDefault="00407619" w:rsidP="00407619">
      <w:pPr>
        <w:spacing w:after="240"/>
        <w:rPr>
          <w:u w:val="single"/>
        </w:rPr>
      </w:pPr>
      <w:r>
        <w:br/>
      </w:r>
      <w:r>
        <w:rPr>
          <w:b/>
          <w:bCs/>
        </w:rPr>
        <w:t>Suma ubezpieczenia OC:</w:t>
      </w:r>
      <w:r>
        <w:t xml:space="preserve"> </w:t>
      </w:r>
      <w:r>
        <w:rPr>
          <w:b/>
          <w:bCs/>
        </w:rPr>
        <w:t>12.500,00 euro</w:t>
      </w:r>
      <w:r>
        <w:t xml:space="preserve"> na jedno i wszystkie zdarzenia w okresie ubezpieczenia </w:t>
      </w:r>
    </w:p>
    <w:p w:rsidR="00407619" w:rsidRDefault="00407619" w:rsidP="00407619">
      <w:pPr>
        <w:rPr>
          <w:b/>
          <w:bCs/>
          <w:u w:val="single"/>
        </w:rPr>
      </w:pPr>
      <w:r>
        <w:rPr>
          <w:b/>
          <w:bCs/>
          <w:u w:val="single"/>
        </w:rPr>
        <w:t>Składka od osoby:  22 zł</w:t>
      </w:r>
    </w:p>
    <w:p w:rsidR="00407619" w:rsidRDefault="00407619" w:rsidP="00407619"/>
    <w:p w:rsidR="00407619" w:rsidRDefault="00407619" w:rsidP="00407619">
      <w:r>
        <w:t xml:space="preserve">Podstawa prawna: Ogólne Warunki Ubezpieczenia OC dobrowolne, UZ 71/2016 z dnia 25.10.2016 </w:t>
      </w:r>
      <w:proofErr w:type="gramStart"/>
      <w:r>
        <w:t>r</w:t>
      </w:r>
      <w:proofErr w:type="gramEnd"/>
      <w:r>
        <w:t xml:space="preserve">. (w załączeniu) </w:t>
      </w:r>
    </w:p>
    <w:p w:rsidR="00407619" w:rsidRDefault="00407619" w:rsidP="00407619">
      <w:r>
        <w:br/>
      </w:r>
      <w:r>
        <w:rPr>
          <w:b/>
          <w:bCs/>
          <w:i/>
          <w:iCs/>
        </w:rPr>
        <w:t xml:space="preserve">2. Ubezpieczenie kosztów leczenia </w:t>
      </w:r>
      <w:proofErr w:type="spellStart"/>
      <w:r>
        <w:rPr>
          <w:b/>
          <w:bCs/>
          <w:i/>
          <w:iCs/>
        </w:rPr>
        <w:t>poekspozycyjnego</w:t>
      </w:r>
      <w:proofErr w:type="spellEnd"/>
      <w:r>
        <w:rPr>
          <w:b/>
          <w:bCs/>
          <w:i/>
          <w:iCs/>
        </w:rPr>
        <w:t xml:space="preserve"> –</w:t>
      </w:r>
      <w:r>
        <w:t xml:space="preserve">zawierający następujące świadczenia </w:t>
      </w:r>
    </w:p>
    <w:p w:rsidR="00407619" w:rsidRDefault="00407619" w:rsidP="00407619">
      <w:r>
        <w:br/>
      </w:r>
      <w:r>
        <w:rPr>
          <w:b/>
          <w:bCs/>
          <w:i/>
          <w:iCs/>
        </w:rPr>
        <w:t> </w:t>
      </w:r>
      <w:r>
        <w:rPr>
          <w:b/>
          <w:bCs/>
        </w:rPr>
        <w:t>Okres ubezpieczenia:</w:t>
      </w:r>
      <w:r>
        <w:t xml:space="preserve"> roczny</w:t>
      </w:r>
    </w:p>
    <w:p w:rsidR="00407619" w:rsidRDefault="00407619" w:rsidP="00407619">
      <w:r>
        <w:br/>
        <w:t xml:space="preserve">   - badanie na obecność wirusów HIV lub WZW – wysokość świadczenia: 2.000,00 </w:t>
      </w:r>
      <w:proofErr w:type="gramStart"/>
      <w:r>
        <w:t>zł</w:t>
      </w:r>
      <w:proofErr w:type="gramEnd"/>
      <w:r>
        <w:t xml:space="preserve"> </w:t>
      </w:r>
      <w:r>
        <w:br/>
        <w:t xml:space="preserve">   - koszt leków antyretrowirusowych – wysokość świadczenia:  5.000,00 </w:t>
      </w:r>
      <w:proofErr w:type="gramStart"/>
      <w:r>
        <w:t>zł</w:t>
      </w:r>
      <w:proofErr w:type="gramEnd"/>
      <w:r>
        <w:t xml:space="preserve"> </w:t>
      </w:r>
      <w:r>
        <w:br/>
        <w:t xml:space="preserve">   - jednorazowe świadczenie z tytułu zakażenia HIV - wysokość świadczenia: 200 000,00 zł </w:t>
      </w:r>
      <w:r>
        <w:br/>
        <w:t xml:space="preserve">   - jednorazowe świadczenie z tytułu zakażenia WZW - wysokość świadczenia: 10 000,00 zł </w:t>
      </w:r>
    </w:p>
    <w:p w:rsidR="00407619" w:rsidRDefault="00407619" w:rsidP="00407619">
      <w:pPr>
        <w:rPr>
          <w:b/>
          <w:bCs/>
          <w:u w:val="single"/>
        </w:rPr>
      </w:pPr>
      <w:r>
        <w:rPr>
          <w:b/>
          <w:bCs/>
        </w:rPr>
        <w:t>     </w:t>
      </w:r>
      <w:r>
        <w:rPr>
          <w:b/>
          <w:bCs/>
          <w:u w:val="single"/>
        </w:rPr>
        <w:t>Składka od osoby 82 zł</w:t>
      </w:r>
    </w:p>
    <w:p w:rsidR="00407619" w:rsidRDefault="00407619" w:rsidP="00407619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:rsidR="00407619" w:rsidRDefault="00407619" w:rsidP="00407619">
      <w:pPr>
        <w:spacing w:after="240"/>
        <w:jc w:val="both"/>
        <w:rPr>
          <w:b/>
          <w:bCs/>
          <w:i/>
          <w:iCs/>
        </w:rPr>
      </w:pPr>
      <w:r>
        <w:rPr>
          <w:b/>
          <w:bCs/>
        </w:rPr>
        <w:t>Podstawa prawna:</w:t>
      </w:r>
      <w:r>
        <w:rPr>
          <w:b/>
          <w:bCs/>
          <w:i/>
          <w:iCs/>
        </w:rPr>
        <w:t xml:space="preserve"> </w:t>
      </w:r>
      <w:r>
        <w:t xml:space="preserve">Ogólne Warunki Ubezpieczenia Inter Ochrona HIV/WZW, UZ nr 69/2015 z dnia 22.12.2015 </w:t>
      </w:r>
      <w:proofErr w:type="gramStart"/>
      <w:r>
        <w:t>r</w:t>
      </w:r>
      <w:proofErr w:type="gramEnd"/>
      <w:r>
        <w:t xml:space="preserve">. wraz z Aneksem nr 1, UZ nr 94/2016 z dnia 30.12.2016 </w:t>
      </w:r>
      <w:proofErr w:type="gramStart"/>
      <w:r>
        <w:t>r</w:t>
      </w:r>
      <w:proofErr w:type="gramEnd"/>
      <w:r>
        <w:t>. (w załączeniu)</w:t>
      </w:r>
    </w:p>
    <w:p w:rsidR="00407619" w:rsidRDefault="00407619" w:rsidP="00407619">
      <w:pPr>
        <w:spacing w:after="240"/>
        <w:rPr>
          <w:b/>
          <w:bCs/>
          <w:i/>
          <w:iCs/>
        </w:rPr>
      </w:pPr>
    </w:p>
    <w:p w:rsidR="00407619" w:rsidRDefault="00407619" w:rsidP="00407619">
      <w:pPr>
        <w:spacing w:after="240"/>
        <w:rPr>
          <w:b/>
          <w:bCs/>
          <w:i/>
          <w:iCs/>
        </w:rPr>
      </w:pPr>
      <w:r>
        <w:rPr>
          <w:b/>
          <w:bCs/>
          <w:i/>
          <w:iCs/>
        </w:rPr>
        <w:t xml:space="preserve">3. Ubezpieczenie następstw nieszczęśliwych wypadków </w:t>
      </w:r>
    </w:p>
    <w:p w:rsidR="00407619" w:rsidRDefault="00407619" w:rsidP="00407619">
      <w:pPr>
        <w:spacing w:after="240"/>
        <w:rPr>
          <w:b/>
          <w:bCs/>
          <w:i/>
          <w:iCs/>
        </w:rPr>
      </w:pPr>
      <w:r>
        <w:rPr>
          <w:b/>
          <w:bCs/>
        </w:rPr>
        <w:t>    Okres ubezpieczenia:</w:t>
      </w:r>
      <w:r>
        <w:t xml:space="preserve"> roczny</w:t>
      </w:r>
    </w:p>
    <w:p w:rsidR="00407619" w:rsidRDefault="00407619" w:rsidP="00407619">
      <w:pPr>
        <w:spacing w:after="240"/>
      </w:pPr>
      <w:r>
        <w:t xml:space="preserve">   Suma ubezpieczenia: </w:t>
      </w:r>
      <w:r>
        <w:rPr>
          <w:b/>
          <w:bCs/>
        </w:rPr>
        <w:t>5 000,00 zł</w:t>
      </w:r>
    </w:p>
    <w:p w:rsidR="00407619" w:rsidRDefault="00407619" w:rsidP="00407619">
      <w:pPr>
        <w:spacing w:after="240"/>
      </w:pPr>
      <w:r>
        <w:t xml:space="preserve">   Zakres ochrony: pełny </w:t>
      </w:r>
    </w:p>
    <w:p w:rsidR="00407619" w:rsidRDefault="00407619" w:rsidP="00407619">
      <w:pPr>
        <w:spacing w:after="240"/>
        <w:jc w:val="both"/>
      </w:pPr>
      <w:r>
        <w:t xml:space="preserve">Spośród trzech wariantów proponowanych przez TU Inter Polska SA zalecamy przyjęcie </w:t>
      </w:r>
      <w:r>
        <w:rPr>
          <w:b/>
          <w:bCs/>
          <w:u w:val="single"/>
        </w:rPr>
        <w:t>wariantu III proporcjonalnego.</w:t>
      </w:r>
      <w:r>
        <w:t xml:space="preserve"> W skład tego wariantu wchodzą świadczenia podstawowe o następującym zakresie: </w:t>
      </w:r>
    </w:p>
    <w:p w:rsidR="00407619" w:rsidRDefault="00407619" w:rsidP="00407619">
      <w:pPr>
        <w:spacing w:after="240"/>
        <w:jc w:val="both"/>
      </w:pPr>
      <w:r>
        <w:lastRenderedPageBreak/>
        <w:t xml:space="preserve">- świadczenie z tytułu trwałego uszczerbku na zdrowiu – wypłacane jest w kwocie stanowiącej taki procent sumy </w:t>
      </w:r>
      <w:proofErr w:type="gramStart"/>
      <w:r>
        <w:t>ubezpieczenia w jakim</w:t>
      </w:r>
      <w:proofErr w:type="gramEnd"/>
      <w:r>
        <w:t xml:space="preserve"> Ubezpieczony doznał trwałego uszczerbku na zdrowiu</w:t>
      </w:r>
    </w:p>
    <w:p w:rsidR="00407619" w:rsidRDefault="00407619" w:rsidP="00407619">
      <w:pPr>
        <w:spacing w:after="240"/>
        <w:jc w:val="both"/>
      </w:pPr>
      <w:r>
        <w:t>- świadczenie z tytułu śmierci –wypłacane jest w kwocie stanowiącej 50% sumy ubezpieczenia,</w:t>
      </w:r>
    </w:p>
    <w:p w:rsidR="00407619" w:rsidRDefault="00407619" w:rsidP="00407619">
      <w:pPr>
        <w:spacing w:after="240"/>
        <w:jc w:val="both"/>
      </w:pPr>
      <w:r>
        <w:t>- jednorazowe świadczenie z tytułu następstw zawału serca lub udaru mózgu – wypłacane jest w kwocie 2 000,00 zł,</w:t>
      </w:r>
    </w:p>
    <w:p w:rsidR="00407619" w:rsidRDefault="00407619" w:rsidP="00407619">
      <w:pPr>
        <w:spacing w:after="240"/>
        <w:jc w:val="both"/>
      </w:pPr>
      <w:r>
        <w:t xml:space="preserve">- koszty nabycia środków pomocniczych – zwracane się w kwocie stanowiącej 15% sumy ubezpieczenia </w:t>
      </w:r>
    </w:p>
    <w:p w:rsidR="00407619" w:rsidRDefault="00407619" w:rsidP="00407619">
      <w:pPr>
        <w:spacing w:after="240"/>
        <w:jc w:val="both"/>
      </w:pPr>
      <w:r>
        <w:t>- koszty przeszkolenia zawodowego inwalidów – zwracane są w kwocie stanowiącej 15%       sumy ubezpieczenia   </w:t>
      </w:r>
    </w:p>
    <w:p w:rsidR="00407619" w:rsidRDefault="00407619" w:rsidP="00407619">
      <w:pPr>
        <w:spacing w:after="240"/>
        <w:rPr>
          <w:b/>
          <w:bCs/>
          <w:u w:val="single"/>
        </w:rPr>
      </w:pPr>
      <w:r>
        <w:rPr>
          <w:b/>
          <w:bCs/>
        </w:rPr>
        <w:t xml:space="preserve">  </w:t>
      </w:r>
      <w:r>
        <w:rPr>
          <w:b/>
          <w:bCs/>
          <w:u w:val="single"/>
        </w:rPr>
        <w:t>Składka od osoby: 29,00 zł</w:t>
      </w:r>
    </w:p>
    <w:p w:rsidR="00407619" w:rsidRDefault="00407619" w:rsidP="00407619">
      <w:pPr>
        <w:spacing w:after="240"/>
        <w:jc w:val="both"/>
      </w:pPr>
      <w:r>
        <w:rPr>
          <w:b/>
          <w:bCs/>
        </w:rPr>
        <w:t>Podstawa prawna:</w:t>
      </w:r>
      <w:r>
        <w:t xml:space="preserve"> Ogólne Warunki Ubezpieczenia następstw nieszczęśliwych </w:t>
      </w:r>
      <w:proofErr w:type="gramStart"/>
      <w:r>
        <w:t xml:space="preserve">wypadków , </w:t>
      </w:r>
      <w:proofErr w:type="gramEnd"/>
      <w:r>
        <w:t xml:space="preserve">UZ 68/2015 z dnia 22.12.2015 </w:t>
      </w:r>
      <w:proofErr w:type="gramStart"/>
      <w:r>
        <w:t>r</w:t>
      </w:r>
      <w:proofErr w:type="gramEnd"/>
      <w:r>
        <w:t xml:space="preserve">. (w załączeniu) </w:t>
      </w:r>
    </w:p>
    <w:p w:rsidR="00407619" w:rsidRDefault="00407619" w:rsidP="00407619">
      <w:pPr>
        <w:spacing w:after="240"/>
        <w:jc w:val="both"/>
      </w:pPr>
      <w:r>
        <w:br/>
        <w:t xml:space="preserve">Oferty przedstawione przez Ubezpieczyciela są ważne </w:t>
      </w:r>
      <w:r>
        <w:rPr>
          <w:b/>
          <w:bCs/>
          <w:u w:val="single"/>
        </w:rPr>
        <w:t xml:space="preserve">do dnia 30.09.2019 </w:t>
      </w:r>
      <w:proofErr w:type="gramStart"/>
      <w:r>
        <w:rPr>
          <w:b/>
          <w:bCs/>
          <w:u w:val="single"/>
        </w:rPr>
        <w:t>r</w:t>
      </w:r>
      <w:proofErr w:type="gramEnd"/>
      <w:r>
        <w:rPr>
          <w:b/>
          <w:bCs/>
          <w:u w:val="single"/>
        </w:rPr>
        <w:t>.</w:t>
      </w:r>
      <w:r>
        <w:t xml:space="preserve"> </w:t>
      </w:r>
    </w:p>
    <w:p w:rsidR="00407619" w:rsidRDefault="00407619" w:rsidP="00407619">
      <w:pPr>
        <w:jc w:val="both"/>
      </w:pPr>
      <w:r>
        <w:t>              Wzorem lat ubiegłych będziemy wdzięczni za umieszczenie na Państwa stronie internetowej naszych danych teleadresowych.</w:t>
      </w:r>
    </w:p>
    <w:p w:rsidR="00407619" w:rsidRDefault="00407619" w:rsidP="00407619">
      <w:pPr>
        <w:jc w:val="both"/>
        <w:rPr>
          <w:rFonts w:ascii="Arial" w:hAnsi="Arial" w:cs="Arial"/>
          <w:sz w:val="20"/>
          <w:szCs w:val="20"/>
        </w:rPr>
      </w:pPr>
    </w:p>
    <w:p w:rsidR="00407619" w:rsidRDefault="00407619" w:rsidP="00407619">
      <w:pPr>
        <w:spacing w:after="240"/>
      </w:pPr>
      <w:r>
        <w:t>               W przypadku jakichkolwiek pytań lub wątpliwości prosimy o kontakt.</w:t>
      </w:r>
      <w:r>
        <w:br/>
        <w:t xml:space="preserve">  </w:t>
      </w:r>
      <w:r>
        <w:br/>
      </w:r>
      <w:r>
        <w:br/>
        <w:t xml:space="preserve">  </w:t>
      </w:r>
      <w:r>
        <w:br/>
      </w:r>
      <w:r>
        <w:rPr>
          <w:i/>
          <w:iCs/>
        </w:rPr>
        <w:t xml:space="preserve">Jan </w:t>
      </w:r>
      <w:bookmarkStart w:id="0" w:name="_GoBack"/>
      <w:bookmarkEnd w:id="0"/>
      <w:proofErr w:type="spellStart"/>
      <w:r>
        <w:rPr>
          <w:i/>
          <w:iCs/>
        </w:rPr>
        <w:t>Drobysz</w:t>
      </w:r>
      <w:proofErr w:type="spellEnd"/>
      <w:r>
        <w:rPr>
          <w:i/>
          <w:iCs/>
        </w:rPr>
        <w:t xml:space="preserve"> </w:t>
      </w:r>
      <w:r>
        <w:br/>
      </w:r>
      <w:r>
        <w:rPr>
          <w:i/>
          <w:iCs/>
        </w:rPr>
        <w:t>Broker Ubezpieczeniowy</w:t>
      </w:r>
      <w:r>
        <w:t xml:space="preserve"> </w:t>
      </w:r>
    </w:p>
    <w:p w:rsidR="00407619" w:rsidRDefault="00407619" w:rsidP="00407619">
      <w:r>
        <w:t xml:space="preserve">Dom Brokerski </w:t>
      </w:r>
      <w:proofErr w:type="spellStart"/>
      <w:r>
        <w:rPr>
          <w:i/>
          <w:iCs/>
        </w:rPr>
        <w:t>jdbrokers</w:t>
      </w:r>
      <w:proofErr w:type="spellEnd"/>
      <w:r>
        <w:t xml:space="preserve"> </w:t>
      </w:r>
      <w:r>
        <w:br/>
        <w:t xml:space="preserve">ul. Chopina 28, 82-500 Kwidzyn </w:t>
      </w:r>
      <w:r>
        <w:br/>
        <w:t xml:space="preserve">tel. 55 261 09 99 </w:t>
      </w:r>
      <w:r>
        <w:br/>
        <w:t xml:space="preserve">e-mail: </w:t>
      </w:r>
      <w:hyperlink r:id="rId4" w:history="1">
        <w:r>
          <w:rPr>
            <w:rStyle w:val="Hipercze"/>
            <w:color w:val="auto"/>
          </w:rPr>
          <w:t>biuro@jdbrokers.pl</w:t>
        </w:r>
      </w:hyperlink>
      <w:r>
        <w:t xml:space="preserve"> </w:t>
      </w:r>
      <w:r>
        <w:br/>
        <w:t xml:space="preserve">                      </w:t>
      </w:r>
    </w:p>
    <w:p w:rsidR="00213CBD" w:rsidRDefault="00213CBD"/>
    <w:sectPr w:rsidR="00213C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619"/>
    <w:rsid w:val="00213CBD"/>
    <w:rsid w:val="0040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E19D02-4DEE-486E-A2C5-285E40F51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7619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076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6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iuro@jdbrokers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469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PSW KWIDZYN</dc:creator>
  <cp:keywords/>
  <dc:description/>
  <cp:lastModifiedBy>PSW KWIDZYN</cp:lastModifiedBy>
  <cp:revision>1</cp:revision>
  <dcterms:created xsi:type="dcterms:W3CDTF">2019-09-12T09:51:00Z</dcterms:created>
  <dcterms:modified xsi:type="dcterms:W3CDTF">2019-09-12T09:52:00Z</dcterms:modified>
</cp:coreProperties>
</file>