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72" w:rsidRPr="00304272" w:rsidRDefault="00304272" w:rsidP="00304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04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Laryngologia lek. med. Alina Stasiuk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– 1 rok studia IIº</w:t>
      </w:r>
      <w:r w:rsidR="00DD18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- 18.07.2019</w:t>
      </w:r>
      <w:bookmarkStart w:id="0" w:name="_GoBack"/>
      <w:bookmarkEnd w:id="0"/>
    </w:p>
    <w:p w:rsidR="00DA497D" w:rsidRPr="00DA497D" w:rsidRDefault="00DA497D" w:rsidP="00DA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97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 zaliczenie zostały napisane niezgodnie z moimi zaleceniami. Najczęstsze popełnione błędy</w:t>
      </w:r>
    </w:p>
    <w:p w:rsidR="00DA497D" w:rsidRPr="00DA497D" w:rsidRDefault="00DA497D" w:rsidP="00DA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97D">
        <w:rPr>
          <w:rFonts w:ascii="Times New Roman" w:eastAsia="Times New Roman" w:hAnsi="Times New Roman" w:cs="Times New Roman"/>
          <w:sz w:val="24"/>
          <w:szCs w:val="24"/>
          <w:lang w:eastAsia="pl-PL"/>
        </w:rPr>
        <w:t>1. prace chaotyczne, nielogiczne  / należy najpierw omówić przygotowanie do zabiegu, potem opiekę pooperacyjną i na końcu zalecenia pielęgniarskie/</w:t>
      </w:r>
    </w:p>
    <w:p w:rsidR="00DA497D" w:rsidRPr="00DA497D" w:rsidRDefault="00DA497D" w:rsidP="00DA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97D">
        <w:rPr>
          <w:rFonts w:ascii="Times New Roman" w:eastAsia="Times New Roman" w:hAnsi="Times New Roman" w:cs="Times New Roman"/>
          <w:sz w:val="24"/>
          <w:szCs w:val="24"/>
          <w:lang w:eastAsia="pl-PL"/>
        </w:rPr>
        <w:t>2. nie należy opisywać szczegółowo zabiegu operacyjnego /max 2-3 zdania/</w:t>
      </w:r>
    </w:p>
    <w:p w:rsidR="00DA497D" w:rsidRPr="00DA497D" w:rsidRDefault="00DA497D" w:rsidP="00DA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nie należy </w:t>
      </w:r>
      <w:proofErr w:type="spellStart"/>
      <w:r w:rsidRPr="00DA497D">
        <w:rPr>
          <w:rFonts w:ascii="Times New Roman" w:eastAsia="Times New Roman" w:hAnsi="Times New Roman" w:cs="Times New Roman"/>
          <w:sz w:val="24"/>
          <w:szCs w:val="24"/>
          <w:lang w:eastAsia="pl-PL"/>
        </w:rPr>
        <w:t>opisawać</w:t>
      </w:r>
      <w:proofErr w:type="spellEnd"/>
      <w:r w:rsidRPr="00DA497D">
        <w:rPr>
          <w:rFonts w:ascii="Times New Roman" w:eastAsia="Times New Roman" w:hAnsi="Times New Roman" w:cs="Times New Roman"/>
          <w:sz w:val="24"/>
          <w:szCs w:val="24"/>
          <w:lang w:eastAsia="pl-PL"/>
        </w:rPr>
        <w:t>, co robi lekarz, ale czynności pielęgniarskie</w:t>
      </w:r>
    </w:p>
    <w:p w:rsidR="00DA497D" w:rsidRPr="00DA497D" w:rsidRDefault="00DA497D" w:rsidP="00DA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97D">
        <w:rPr>
          <w:rFonts w:ascii="Times New Roman" w:eastAsia="Times New Roman" w:hAnsi="Times New Roman" w:cs="Times New Roman"/>
          <w:sz w:val="24"/>
          <w:szCs w:val="24"/>
          <w:lang w:eastAsia="pl-PL"/>
        </w:rPr>
        <w:t>4. określenie ,,mały pacjent,, jest nieprofesjonalne</w:t>
      </w:r>
    </w:p>
    <w:p w:rsidR="00DA497D" w:rsidRPr="00DA497D" w:rsidRDefault="00DA497D" w:rsidP="00DA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97D">
        <w:rPr>
          <w:rFonts w:ascii="Times New Roman" w:eastAsia="Times New Roman" w:hAnsi="Times New Roman" w:cs="Times New Roman"/>
          <w:sz w:val="24"/>
          <w:szCs w:val="24"/>
          <w:lang w:eastAsia="pl-PL"/>
        </w:rPr>
        <w:t>5. wsparcie psychiczne pacjenta nie jest jedynym postępowaniem pielęgniarskim</w:t>
      </w:r>
    </w:p>
    <w:p w:rsidR="00DA497D" w:rsidRPr="00DA497D" w:rsidRDefault="00DA497D" w:rsidP="00DA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97D">
        <w:rPr>
          <w:rFonts w:ascii="Times New Roman" w:eastAsia="Times New Roman" w:hAnsi="Times New Roman" w:cs="Times New Roman"/>
          <w:sz w:val="24"/>
          <w:szCs w:val="24"/>
          <w:lang w:eastAsia="pl-PL"/>
        </w:rPr>
        <w:t>6. brak omówienia wywiadu pielęgniarskiego /alergie, nietolerancje, leki przyjmowane na stałe, diety/</w:t>
      </w:r>
    </w:p>
    <w:p w:rsidR="00DA497D" w:rsidRPr="00DA497D" w:rsidRDefault="00DA497D" w:rsidP="00DA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97D">
        <w:rPr>
          <w:rFonts w:ascii="Times New Roman" w:eastAsia="Times New Roman" w:hAnsi="Times New Roman" w:cs="Times New Roman"/>
          <w:sz w:val="24"/>
          <w:szCs w:val="24"/>
          <w:lang w:eastAsia="pl-PL"/>
        </w:rPr>
        <w:t>7. pacjent po założeniu drenażu do uszu musi chronić uszy przed zachlapaniem wodą, nie tylko przed zalaniem</w:t>
      </w:r>
    </w:p>
    <w:p w:rsidR="00DA497D" w:rsidRPr="00DA497D" w:rsidRDefault="00DA497D" w:rsidP="00DA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pacjenci do </w:t>
      </w:r>
      <w:proofErr w:type="spellStart"/>
      <w:r w:rsidRPr="00DA497D">
        <w:rPr>
          <w:rFonts w:ascii="Times New Roman" w:eastAsia="Times New Roman" w:hAnsi="Times New Roman" w:cs="Times New Roman"/>
          <w:sz w:val="24"/>
          <w:szCs w:val="24"/>
          <w:lang w:eastAsia="pl-PL"/>
        </w:rPr>
        <w:t>opisawanych</w:t>
      </w:r>
      <w:proofErr w:type="spellEnd"/>
      <w:r w:rsidRPr="00DA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zabiegów operacyjnych nie wymagają lewatywy, ale do usunięcia krtani należy pacjenta </w:t>
      </w:r>
      <w:proofErr w:type="spellStart"/>
      <w:r w:rsidRPr="00DA497D">
        <w:rPr>
          <w:rFonts w:ascii="Times New Roman" w:eastAsia="Times New Roman" w:hAnsi="Times New Roman" w:cs="Times New Roman"/>
          <w:sz w:val="24"/>
          <w:szCs w:val="24"/>
          <w:lang w:eastAsia="pl-PL"/>
        </w:rPr>
        <w:t>zacewnikować</w:t>
      </w:r>
      <w:proofErr w:type="spellEnd"/>
    </w:p>
    <w:p w:rsidR="00DA497D" w:rsidRPr="00DA497D" w:rsidRDefault="00DA497D" w:rsidP="00DA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97D">
        <w:rPr>
          <w:rFonts w:ascii="Times New Roman" w:eastAsia="Times New Roman" w:hAnsi="Times New Roman" w:cs="Times New Roman"/>
          <w:sz w:val="24"/>
          <w:szCs w:val="24"/>
          <w:lang w:eastAsia="pl-PL"/>
        </w:rPr>
        <w:t>9. bilans wodny można prowadzić tylko przy założonym cewniku do pęcherza moczowego, u innych kontrolujemy ilość przyjętych płynów</w:t>
      </w:r>
    </w:p>
    <w:p w:rsidR="00DA497D" w:rsidRPr="00DA497D" w:rsidRDefault="00DA497D" w:rsidP="00DA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97D">
        <w:rPr>
          <w:rFonts w:ascii="Times New Roman" w:eastAsia="Times New Roman" w:hAnsi="Times New Roman" w:cs="Times New Roman"/>
          <w:sz w:val="24"/>
          <w:szCs w:val="24"/>
          <w:lang w:eastAsia="pl-PL"/>
        </w:rPr>
        <w:t>10. ból po operacji nie jest powikłaniem, ale rutynową dolegliwością</w:t>
      </w:r>
    </w:p>
    <w:p w:rsidR="00DA497D" w:rsidRPr="00DA497D" w:rsidRDefault="00DA497D" w:rsidP="00DA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97D">
        <w:rPr>
          <w:rFonts w:ascii="Times New Roman" w:eastAsia="Times New Roman" w:hAnsi="Times New Roman" w:cs="Times New Roman"/>
          <w:sz w:val="24"/>
          <w:szCs w:val="24"/>
          <w:lang w:eastAsia="pl-PL"/>
        </w:rPr>
        <w:t>11. obrzęk tkanek gardła po usunięciu migdałków nie jest powikłaniem</w:t>
      </w:r>
    </w:p>
    <w:p w:rsidR="00DA497D" w:rsidRPr="00DA497D" w:rsidRDefault="00DA497D" w:rsidP="00DA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97D">
        <w:rPr>
          <w:rFonts w:ascii="Times New Roman" w:eastAsia="Times New Roman" w:hAnsi="Times New Roman" w:cs="Times New Roman"/>
          <w:sz w:val="24"/>
          <w:szCs w:val="24"/>
          <w:lang w:eastAsia="pl-PL"/>
        </w:rPr>
        <w:t>12. brak opisu objawów porażenia nerwu twarzowego</w:t>
      </w:r>
    </w:p>
    <w:p w:rsidR="00DA497D" w:rsidRPr="00DA497D" w:rsidRDefault="00DA497D" w:rsidP="00DA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97D">
        <w:rPr>
          <w:rFonts w:ascii="Times New Roman" w:eastAsia="Times New Roman" w:hAnsi="Times New Roman" w:cs="Times New Roman"/>
          <w:sz w:val="24"/>
          <w:szCs w:val="24"/>
          <w:lang w:eastAsia="pl-PL"/>
        </w:rPr>
        <w:t>13.tytuł pracy musi być taki sam, jak podany przeze mnie, a nie podobny</w:t>
      </w:r>
    </w:p>
    <w:p w:rsidR="00DA497D" w:rsidRPr="00DA497D" w:rsidRDefault="00DA497D" w:rsidP="00DA4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97D">
        <w:rPr>
          <w:rFonts w:ascii="Times New Roman" w:eastAsia="Times New Roman" w:hAnsi="Times New Roman" w:cs="Times New Roman"/>
          <w:sz w:val="24"/>
          <w:szCs w:val="24"/>
          <w:lang w:eastAsia="pl-PL"/>
        </w:rPr>
        <w:t>14. brak opisu podstawowych dolegliwości pacjenta bezpośrednio po zabiegu operacyjnym</w:t>
      </w:r>
    </w:p>
    <w:p w:rsidR="005A73C4" w:rsidRDefault="005A73C4"/>
    <w:sectPr w:rsidR="005A7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7D"/>
    <w:rsid w:val="00304272"/>
    <w:rsid w:val="005A73C4"/>
    <w:rsid w:val="00DA497D"/>
    <w:rsid w:val="00D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E134E-EC24-4AD2-A766-111AEBD2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2019-07-18T09:42:00Z</dcterms:created>
  <dcterms:modified xsi:type="dcterms:W3CDTF">2019-07-18T10:00:00Z</dcterms:modified>
</cp:coreProperties>
</file>