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32599D" w:rsidR="00B46743" w:rsidP="00B46743" w:rsidRDefault="006D57CE" w14:paraId="7C0A6ED4" wp14:textId="77777777">
      <w:pPr>
        <w:jc w:val="center"/>
        <w:outlineLvl w:val="0"/>
        <w:rPr>
          <w:b/>
          <w:sz w:val="28"/>
          <w:szCs w:val="28"/>
        </w:rPr>
      </w:pPr>
      <w:r w:rsidRPr="0032599D">
        <w:rPr>
          <w:b/>
          <w:sz w:val="28"/>
          <w:szCs w:val="28"/>
        </w:rPr>
        <w:t xml:space="preserve"> </w:t>
      </w:r>
      <w:r w:rsidRPr="0032599D" w:rsidR="00B46743">
        <w:rPr>
          <w:b/>
          <w:sz w:val="24"/>
          <w:szCs w:val="24"/>
        </w:rPr>
        <w:t>WYDZIAŁ</w:t>
      </w:r>
      <w:r w:rsidRPr="0032599D" w:rsidR="00B46743">
        <w:rPr>
          <w:b/>
          <w:sz w:val="28"/>
          <w:szCs w:val="28"/>
        </w:rPr>
        <w:t xml:space="preserve">: </w:t>
      </w:r>
      <w:r w:rsidR="005D1F4D">
        <w:rPr>
          <w:b/>
          <w:i/>
          <w:sz w:val="28"/>
          <w:szCs w:val="28"/>
        </w:rPr>
        <w:t>Nauk Ekonomiczno-</w:t>
      </w:r>
      <w:r w:rsidR="00B46743">
        <w:rPr>
          <w:b/>
          <w:i/>
          <w:sz w:val="28"/>
          <w:szCs w:val="28"/>
        </w:rPr>
        <w:t>Społecznych</w:t>
      </w:r>
    </w:p>
    <w:p xmlns:wp14="http://schemas.microsoft.com/office/word/2010/wordml" w:rsidR="006D57CE" w:rsidP="0016392D" w:rsidRDefault="006D57CE" w14:paraId="61B4BDF6" wp14:textId="77777777">
      <w:pPr>
        <w:jc w:val="center"/>
        <w:outlineLvl w:val="0"/>
        <w:rPr>
          <w:b/>
          <w:i/>
          <w:sz w:val="24"/>
          <w:szCs w:val="24"/>
        </w:rPr>
      </w:pPr>
      <w:r w:rsidRPr="0032599D">
        <w:rPr>
          <w:b/>
          <w:sz w:val="24"/>
          <w:szCs w:val="24"/>
        </w:rPr>
        <w:t xml:space="preserve">KIERUNEK: </w:t>
      </w:r>
      <w:r>
        <w:rPr>
          <w:b/>
          <w:i/>
          <w:sz w:val="24"/>
          <w:szCs w:val="24"/>
        </w:rPr>
        <w:t>Ekonomia</w:t>
      </w:r>
    </w:p>
    <w:p xmlns:wp14="http://schemas.microsoft.com/office/word/2010/wordml" w:rsidR="006D57CE" w:rsidP="0016392D" w:rsidRDefault="006D57CE" w14:paraId="1AFA2F28" wp14:textId="77777777">
      <w:pPr>
        <w:jc w:val="center"/>
        <w:outlineLvl w:val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SPECJALNOŚĆ: </w:t>
      </w:r>
      <w:r w:rsidR="004A59F0">
        <w:rPr>
          <w:b/>
          <w:i/>
          <w:sz w:val="24"/>
          <w:szCs w:val="24"/>
        </w:rPr>
        <w:t>EKO</w:t>
      </w:r>
      <w:r w:rsidRPr="00F942E9" w:rsidR="004A59F0">
        <w:rPr>
          <w:b/>
          <w:i/>
          <w:sz w:val="24"/>
          <w:szCs w:val="24"/>
          <w:highlight w:val="yellow"/>
        </w:rPr>
        <w:t>N3</w:t>
      </w:r>
    </w:p>
    <w:p xmlns:wp14="http://schemas.microsoft.com/office/word/2010/wordml" w:rsidR="00613349" w:rsidP="0016392D" w:rsidRDefault="006D57CE" w14:paraId="2BC4567D" wp14:textId="77777777">
      <w:pPr>
        <w:jc w:val="center"/>
        <w:outlineLvl w:val="0"/>
        <w:rPr>
          <w:b/>
          <w:i/>
          <w:sz w:val="24"/>
          <w:szCs w:val="24"/>
        </w:rPr>
      </w:pPr>
      <w:r w:rsidRPr="0032599D">
        <w:rPr>
          <w:b/>
          <w:sz w:val="24"/>
          <w:szCs w:val="24"/>
        </w:rPr>
        <w:t xml:space="preserve">POZIOM KSZTAŁCENIA: </w:t>
      </w:r>
      <w:r w:rsidRPr="0032599D">
        <w:rPr>
          <w:b/>
          <w:i/>
          <w:sz w:val="24"/>
          <w:szCs w:val="24"/>
        </w:rPr>
        <w:t>studia I stopnia</w:t>
      </w:r>
    </w:p>
    <w:p xmlns:wp14="http://schemas.microsoft.com/office/word/2010/wordml" w:rsidRPr="0032599D" w:rsidR="006D57CE" w:rsidP="0016392D" w:rsidRDefault="00613349" w14:paraId="7B9A8CFF" wp14:textId="77777777">
      <w:pPr>
        <w:jc w:val="center"/>
        <w:outlineLvl w:val="0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FORMA KSZTAŁCENIA: </w:t>
      </w:r>
      <w:r w:rsidR="006D57CE">
        <w:rPr>
          <w:b/>
          <w:i/>
          <w:sz w:val="24"/>
          <w:szCs w:val="24"/>
        </w:rPr>
        <w:t>niestacjonarne</w:t>
      </w:r>
    </w:p>
    <w:p xmlns:wp14="http://schemas.microsoft.com/office/word/2010/wordml" w:rsidR="006D57CE" w:rsidP="0016392D" w:rsidRDefault="006D57CE" w14:paraId="257F854A" wp14:textId="77777777">
      <w:pPr>
        <w:jc w:val="center"/>
        <w:outlineLvl w:val="0"/>
        <w:rPr>
          <w:b/>
          <w:i/>
          <w:sz w:val="18"/>
          <w:szCs w:val="18"/>
        </w:rPr>
      </w:pPr>
      <w:r w:rsidRPr="0032599D">
        <w:rPr>
          <w:b/>
          <w:sz w:val="24"/>
          <w:szCs w:val="24"/>
        </w:rPr>
        <w:t>PROFIL:</w:t>
      </w:r>
      <w:r w:rsidRPr="0032599D">
        <w:rPr>
          <w:b/>
          <w:i/>
          <w:sz w:val="24"/>
          <w:szCs w:val="24"/>
        </w:rPr>
        <w:t xml:space="preserve"> </w:t>
      </w:r>
      <w:r w:rsidRPr="009945E1" w:rsidR="009945E1">
        <w:rPr>
          <w:b/>
          <w:i/>
          <w:sz w:val="24"/>
          <w:szCs w:val="24"/>
          <w:u w:val="single"/>
        </w:rPr>
        <w:t>praktyczny</w:t>
      </w:r>
    </w:p>
    <w:p xmlns:wp14="http://schemas.microsoft.com/office/word/2010/wordml" w:rsidR="006D57CE" w:rsidP="0016392D" w:rsidRDefault="006D57CE" w14:paraId="672A6659" wp14:textId="77777777">
      <w:pPr>
        <w:jc w:val="center"/>
        <w:outlineLvl w:val="0"/>
        <w:rPr>
          <w:b/>
          <w:sz w:val="18"/>
          <w:szCs w:val="18"/>
        </w:rPr>
      </w:pPr>
    </w:p>
    <w:p xmlns:wp14="http://schemas.microsoft.com/office/word/2010/wordml" w:rsidR="0090111D" w:rsidP="0016392D" w:rsidRDefault="0090111D" w14:paraId="0A37501D" wp14:textId="77777777">
      <w:pPr>
        <w:jc w:val="center"/>
        <w:outlineLvl w:val="0"/>
        <w:rPr>
          <w:b/>
          <w:sz w:val="18"/>
          <w:szCs w:val="18"/>
        </w:rPr>
      </w:pPr>
    </w:p>
    <w:p xmlns:wp14="http://schemas.microsoft.com/office/word/2010/wordml" w:rsidRPr="00F220C5" w:rsidR="0090111D" w:rsidP="0016392D" w:rsidRDefault="0090111D" w14:paraId="5DAB6C7B" wp14:textId="77777777">
      <w:pPr>
        <w:jc w:val="center"/>
        <w:outlineLvl w:val="0"/>
        <w:rPr>
          <w:b/>
          <w:sz w:val="18"/>
          <w:szCs w:val="18"/>
        </w:rPr>
      </w:pPr>
    </w:p>
    <w:p xmlns:wp14="http://schemas.microsoft.com/office/word/2010/wordml" w:rsidRPr="0069522A" w:rsidR="006D57CE" w:rsidP="0016392D" w:rsidRDefault="006D57CE" w14:paraId="41F549EE" wp14:textId="77777777">
      <w:pPr>
        <w:spacing w:line="360" w:lineRule="atLeast"/>
        <w:ind w:left="357" w:hanging="357"/>
        <w:jc w:val="center"/>
        <w:outlineLvl w:val="0"/>
        <w:rPr>
          <w:b/>
          <w:sz w:val="32"/>
          <w:szCs w:val="32"/>
        </w:rPr>
      </w:pPr>
      <w:r w:rsidRPr="0069522A">
        <w:rPr>
          <w:b/>
          <w:sz w:val="32"/>
          <w:szCs w:val="32"/>
        </w:rPr>
        <w:t>KARTA PRZEDMIOTU</w:t>
      </w:r>
    </w:p>
    <w:p xmlns:wp14="http://schemas.microsoft.com/office/word/2010/wordml" w:rsidR="006D57CE" w:rsidP="006D57CE" w:rsidRDefault="006D57CE" w14:paraId="0B442B77" wp14:textId="77777777">
      <w:pPr>
        <w:spacing w:line="480" w:lineRule="auto"/>
        <w:ind w:left="357" w:hanging="357"/>
        <w:jc w:val="center"/>
        <w:rPr>
          <w:b/>
          <w:i/>
          <w:sz w:val="32"/>
          <w:szCs w:val="32"/>
        </w:rPr>
      </w:pPr>
      <w:r w:rsidRPr="00374B7F">
        <w:rPr>
          <w:b/>
          <w:i/>
          <w:sz w:val="32"/>
          <w:szCs w:val="32"/>
        </w:rPr>
        <w:t>(Sylabus)</w:t>
      </w:r>
    </w:p>
    <w:p xmlns:wp14="http://schemas.microsoft.com/office/word/2010/wordml" w:rsidR="0090111D" w:rsidP="006D57CE" w:rsidRDefault="0090111D" w14:paraId="02EB378F" wp14:textId="77777777">
      <w:pPr>
        <w:spacing w:line="480" w:lineRule="auto"/>
        <w:ind w:left="357" w:hanging="357"/>
        <w:jc w:val="center"/>
        <w:rPr>
          <w:b/>
          <w:i/>
          <w:sz w:val="32"/>
          <w:szCs w:val="32"/>
        </w:rPr>
      </w:pPr>
    </w:p>
    <w:tbl>
      <w:tblPr>
        <w:tblW w:w="899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"/>
        <w:gridCol w:w="284"/>
        <w:gridCol w:w="920"/>
        <w:gridCol w:w="138"/>
        <w:gridCol w:w="582"/>
        <w:gridCol w:w="320"/>
        <w:gridCol w:w="235"/>
        <w:gridCol w:w="606"/>
        <w:gridCol w:w="192"/>
        <w:gridCol w:w="387"/>
        <w:gridCol w:w="110"/>
        <w:gridCol w:w="679"/>
        <w:gridCol w:w="190"/>
        <w:gridCol w:w="444"/>
        <w:gridCol w:w="253"/>
        <w:gridCol w:w="786"/>
        <w:gridCol w:w="131"/>
        <w:gridCol w:w="110"/>
        <w:gridCol w:w="541"/>
        <w:gridCol w:w="211"/>
        <w:gridCol w:w="122"/>
        <w:gridCol w:w="361"/>
        <w:gridCol w:w="703"/>
        <w:gridCol w:w="575"/>
        <w:gridCol w:w="36"/>
      </w:tblGrid>
      <w:tr xmlns:wp14="http://schemas.microsoft.com/office/word/2010/wordml" w:rsidR="006C0217" w:rsidTr="06A42B65" w14:paraId="518443BE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6339" w:type="dxa"/>
            <w:gridSpan w:val="17"/>
            <w:tcMar/>
            <w:vAlign w:val="center"/>
          </w:tcPr>
          <w:p w:rsidR="006C0217" w:rsidP="766BD78F" w:rsidRDefault="006C0217" w14:paraId="085E23EC" wp14:textId="0F24B805">
            <w:pPr>
              <w:pStyle w:val="Tekstpodstawowy"/>
              <w:spacing w:line="360" w:lineRule="auto"/>
              <w:jc w:val="left"/>
              <w:rPr>
                <w:b w:val="1"/>
                <w:bCs w:val="1"/>
              </w:rPr>
            </w:pPr>
            <w:r w:rsidR="5FD5D154">
              <w:rPr/>
              <w:t>Nazwa przedmiotu</w:t>
            </w:r>
            <w:r w:rsidRPr="06A42B65" w:rsidR="5FD5D154">
              <w:rPr>
                <w:b w:val="1"/>
                <w:bCs w:val="1"/>
              </w:rPr>
              <w:t xml:space="preserve">: </w:t>
            </w:r>
            <w:r w:rsidRPr="06A42B65" w:rsidR="55D2E7B9">
              <w:rPr>
                <w:b w:val="1"/>
                <w:bCs w:val="1"/>
              </w:rPr>
              <w:t>Koordynowanie i optymalizacja procesów biznesowych</w:t>
            </w:r>
            <w:r w:rsidRPr="06A42B65" w:rsidR="6607B1B1">
              <w:rPr>
                <w:b w:val="1"/>
                <w:bCs w:val="1"/>
              </w:rPr>
              <w:t xml:space="preserve"> z wykorzystaniem Lean Office</w:t>
            </w:r>
          </w:p>
        </w:tc>
        <w:tc>
          <w:tcPr>
            <w:tcW w:w="2623" w:type="dxa"/>
            <w:gridSpan w:val="7"/>
            <w:shd w:val="clear" w:color="auto" w:fill="C0C0C0"/>
            <w:tcMar/>
            <w:vAlign w:val="center"/>
          </w:tcPr>
          <w:p w:rsidR="006C0217" w:rsidP="766BD78F" w:rsidRDefault="006C0217" w14:paraId="703920C2" wp14:textId="168A12AD">
            <w:pPr>
              <w:pStyle w:val="Tekstpodstawowy"/>
              <w:spacing w:line="360" w:lineRule="auto"/>
              <w:jc w:val="left"/>
              <w:rPr>
                <w:b w:val="1"/>
                <w:bCs w:val="1"/>
              </w:rPr>
            </w:pPr>
            <w:r w:rsidR="006C0217">
              <w:rPr/>
              <w:t>Punkty</w:t>
            </w:r>
            <w:r w:rsidRPr="766BD78F" w:rsidR="006C0217">
              <w:rPr>
                <w:b w:val="1"/>
                <w:bCs w:val="1"/>
              </w:rPr>
              <w:t xml:space="preserve"> ECTS</w:t>
            </w:r>
            <w:r w:rsidRPr="766BD78F" w:rsidR="008038FC">
              <w:rPr>
                <w:b w:val="1"/>
                <w:bCs w:val="1"/>
              </w:rPr>
              <w:t>:</w:t>
            </w:r>
            <w:r w:rsidRPr="766BD78F" w:rsidR="00F735A3">
              <w:rPr>
                <w:b w:val="1"/>
                <w:bCs w:val="1"/>
              </w:rPr>
              <w:t xml:space="preserve"> </w:t>
            </w:r>
          </w:p>
        </w:tc>
      </w:tr>
      <w:tr xmlns:wp14="http://schemas.microsoft.com/office/word/2010/wordml" w:rsidR="00492A9F" w:rsidTr="06A42B65" w14:paraId="49F023F9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8962" w:type="dxa"/>
            <w:gridSpan w:val="24"/>
            <w:tcMar/>
            <w:vAlign w:val="center"/>
          </w:tcPr>
          <w:p w:rsidRPr="00D40534" w:rsidR="00492A9F" w:rsidP="007F31CB" w:rsidRDefault="00492A9F" w14:paraId="1B840E0E" wp14:textId="77777777">
            <w:pPr>
              <w:pStyle w:val="Tekstpodstawowy"/>
              <w:spacing w:line="360" w:lineRule="auto"/>
              <w:rPr>
                <w:b/>
                <w:szCs w:val="24"/>
              </w:rPr>
            </w:pPr>
            <w:r w:rsidRPr="000347F6">
              <w:rPr>
                <w:bCs/>
                <w:sz w:val="22"/>
                <w:szCs w:val="24"/>
              </w:rPr>
              <w:t>Prowadzący:</w:t>
            </w:r>
            <w:r w:rsidR="00FD25AE">
              <w:rPr>
                <w:sz w:val="22"/>
                <w:szCs w:val="24"/>
              </w:rPr>
              <w:t xml:space="preserve"> </w:t>
            </w:r>
          </w:p>
        </w:tc>
      </w:tr>
      <w:tr xmlns:wp14="http://schemas.microsoft.com/office/word/2010/wordml" w:rsidR="007243D4" w:rsidTr="06A42B65" w14:paraId="547A3F7F" wp14:textId="77777777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2" w:type="dxa"/>
          <w:cantSplit/>
        </w:trPr>
        <w:tc>
          <w:tcPr>
            <w:tcW w:w="1204" w:type="dxa"/>
            <w:gridSpan w:val="2"/>
            <w:tcMar/>
          </w:tcPr>
          <w:p w:rsidR="007243D4" w:rsidP="007243D4" w:rsidRDefault="007243D4" w14:paraId="58065BF9" wp14:textId="77777777">
            <w:pPr>
              <w:spacing w:before="60" w:after="60"/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Rok: </w:t>
            </w:r>
          </w:p>
        </w:tc>
        <w:tc>
          <w:tcPr>
            <w:tcW w:w="1040" w:type="dxa"/>
            <w:gridSpan w:val="3"/>
            <w:tcBorders>
              <w:bottom w:val="single" w:color="auto" w:sz="6" w:space="0"/>
            </w:tcBorders>
            <w:tcMar/>
          </w:tcPr>
          <w:p w:rsidR="007243D4" w:rsidP="007243D4" w:rsidRDefault="007243D4" w14:paraId="2133FA09" wp14:textId="77777777">
            <w:pPr>
              <w:spacing w:before="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Wykłady</w:t>
            </w:r>
          </w:p>
        </w:tc>
        <w:tc>
          <w:tcPr>
            <w:tcW w:w="1530" w:type="dxa"/>
            <w:gridSpan w:val="5"/>
            <w:tcBorders>
              <w:bottom w:val="single" w:color="auto" w:sz="6" w:space="0"/>
            </w:tcBorders>
            <w:tcMar/>
          </w:tcPr>
          <w:p w:rsidR="007243D4" w:rsidP="007243D4" w:rsidRDefault="00AE3B0A" w14:paraId="5C8AAF75" wp14:textId="7777777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Konwer</w:t>
            </w:r>
            <w:r w:rsidR="007243D4">
              <w:rPr>
                <w:sz w:val="22"/>
              </w:rPr>
              <w:t xml:space="preserve">satoria </w:t>
            </w:r>
          </w:p>
        </w:tc>
        <w:tc>
          <w:tcPr>
            <w:tcW w:w="1313" w:type="dxa"/>
            <w:gridSpan w:val="3"/>
            <w:tcMar/>
          </w:tcPr>
          <w:p w:rsidR="004D398E" w:rsidP="007243D4" w:rsidRDefault="004D398E" w14:paraId="0441277C" wp14:textId="7777777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Ćwiczenia laboratoryjne</w:t>
            </w:r>
          </w:p>
        </w:tc>
        <w:tc>
          <w:tcPr>
            <w:tcW w:w="1280" w:type="dxa"/>
            <w:gridSpan w:val="4"/>
            <w:tcMar/>
          </w:tcPr>
          <w:p w:rsidR="007243D4" w:rsidP="007243D4" w:rsidRDefault="00E7017C" w14:paraId="23D11BFB" wp14:textId="7777777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Ćwiczenia</w:t>
            </w:r>
          </w:p>
        </w:tc>
        <w:tc>
          <w:tcPr>
            <w:tcW w:w="874" w:type="dxa"/>
            <w:gridSpan w:val="3"/>
            <w:tcMar/>
          </w:tcPr>
          <w:p w:rsidR="007243D4" w:rsidP="007243D4" w:rsidRDefault="007243D4" w14:paraId="5E33EDD3" wp14:textId="77777777">
            <w:pPr>
              <w:spacing w:before="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BUN</w:t>
            </w:r>
            <w:r w:rsidR="00DF2395">
              <w:rPr>
                <w:sz w:val="22"/>
              </w:rPr>
              <w:t>A</w:t>
            </w:r>
            <w:r w:rsidR="00613349">
              <w:rPr>
                <w:sz w:val="22"/>
              </w:rPr>
              <w:t>*</w:t>
            </w:r>
          </w:p>
        </w:tc>
        <w:tc>
          <w:tcPr>
            <w:tcW w:w="1675" w:type="dxa"/>
            <w:gridSpan w:val="4"/>
            <w:tcMar/>
          </w:tcPr>
          <w:p w:rsidR="007243D4" w:rsidP="007243D4" w:rsidRDefault="007243D4" w14:paraId="555A55F1" wp14:textId="77777777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Forma zaliczenia*</w:t>
            </w:r>
          </w:p>
        </w:tc>
      </w:tr>
      <w:tr xmlns:wp14="http://schemas.microsoft.com/office/word/2010/wordml" w:rsidR="007243D4" w:rsidTr="06A42B65" w14:paraId="7E44615D" wp14:textId="77777777">
        <w:tblPrEx>
          <w:jc w:val="left"/>
          <w:tblCellMar>
            <w:top w:w="0" w:type="dxa"/>
            <w:bottom w:w="0" w:type="dxa"/>
          </w:tblCellMar>
        </w:tblPrEx>
        <w:trPr>
          <w:gridBefore w:val="1"/>
          <w:wBefore w:w="82" w:type="dxa"/>
          <w:cantSplit/>
        </w:trPr>
        <w:tc>
          <w:tcPr>
            <w:tcW w:w="1204" w:type="dxa"/>
            <w:gridSpan w:val="2"/>
            <w:tcMar/>
          </w:tcPr>
          <w:p w:rsidR="007243D4" w:rsidP="007243D4" w:rsidRDefault="007243D4" w14:paraId="366D7DF2" wp14:textId="77777777">
            <w:pPr>
              <w:spacing w:before="60" w:after="60"/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Semestr: </w:t>
            </w:r>
          </w:p>
        </w:tc>
        <w:tc>
          <w:tcPr>
            <w:tcW w:w="1040" w:type="dxa"/>
            <w:gridSpan w:val="3"/>
            <w:shd w:val="clear" w:color="auto" w:fill="auto"/>
            <w:tcMar/>
          </w:tcPr>
          <w:p w:rsidR="007243D4" w:rsidP="007243D4" w:rsidRDefault="004D3283" w14:paraId="4B584315" wp14:textId="77777777">
            <w:pPr>
              <w:spacing w:before="60" w:after="6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1530" w:type="dxa"/>
            <w:gridSpan w:val="5"/>
            <w:shd w:val="clear" w:color="auto" w:fill="auto"/>
            <w:tcMar/>
          </w:tcPr>
          <w:p w:rsidR="007243D4" w:rsidP="007243D4" w:rsidRDefault="00340DFF" w14:paraId="2322F001" wp14:textId="77777777">
            <w:pPr>
              <w:spacing w:before="60" w:after="6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1313" w:type="dxa"/>
            <w:gridSpan w:val="3"/>
            <w:tcMar/>
          </w:tcPr>
          <w:p w:rsidR="007243D4" w:rsidP="007243D4" w:rsidRDefault="00FD25AE" w14:paraId="7B7EFE02" wp14:textId="77777777">
            <w:pPr>
              <w:spacing w:before="60" w:after="6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1280" w:type="dxa"/>
            <w:gridSpan w:val="4"/>
            <w:tcMar/>
          </w:tcPr>
          <w:p w:rsidR="007243D4" w:rsidP="766BD78F" w:rsidRDefault="00682EA3" w14:paraId="704A35C2" wp14:textId="75AEC800">
            <w:pPr>
              <w:spacing w:before="60" w:after="60"/>
              <w:jc w:val="center"/>
              <w:rPr>
                <w:b w:val="1"/>
                <w:bCs w:val="1"/>
                <w:sz w:val="24"/>
                <w:szCs w:val="24"/>
              </w:rPr>
            </w:pPr>
            <w:r w:rsidRPr="7E1D7FC1" w:rsidR="03CEA366">
              <w:rPr>
                <w:b w:val="1"/>
                <w:bCs w:val="1"/>
                <w:sz w:val="24"/>
                <w:szCs w:val="24"/>
              </w:rPr>
              <w:t>5</w:t>
            </w:r>
            <w:r w:rsidRPr="7E1D7FC1" w:rsidR="00682EA3">
              <w:rPr>
                <w:b w:val="1"/>
                <w:bCs w:val="1"/>
                <w:sz w:val="24"/>
                <w:szCs w:val="24"/>
              </w:rPr>
              <w:t>0</w:t>
            </w:r>
          </w:p>
        </w:tc>
        <w:tc>
          <w:tcPr>
            <w:tcW w:w="874" w:type="dxa"/>
            <w:gridSpan w:val="3"/>
            <w:tcMar/>
          </w:tcPr>
          <w:p w:rsidR="007243D4" w:rsidP="06A42B65" w:rsidRDefault="00682EA3" w14:paraId="4BFDD700" wp14:textId="390FEDE9">
            <w:pPr>
              <w:pStyle w:val="Normalny"/>
              <w:bidi w:val="0"/>
              <w:spacing w:before="60" w:beforeAutospacing="off" w:after="60" w:afterAutospacing="off" w:line="259" w:lineRule="auto"/>
              <w:ind w:left="0" w:right="0"/>
              <w:jc w:val="center"/>
            </w:pPr>
            <w:r w:rsidRPr="06A42B65" w:rsidR="0B2AF860">
              <w:rPr>
                <w:b w:val="1"/>
                <w:bCs w:val="1"/>
                <w:sz w:val="24"/>
                <w:szCs w:val="24"/>
              </w:rPr>
              <w:t>30</w:t>
            </w:r>
          </w:p>
        </w:tc>
        <w:tc>
          <w:tcPr>
            <w:tcW w:w="1675" w:type="dxa"/>
            <w:gridSpan w:val="4"/>
            <w:tcMar/>
          </w:tcPr>
          <w:p w:rsidR="007243D4" w:rsidP="007243D4" w:rsidRDefault="00E616E4" w14:paraId="7320B97B" wp14:textId="77777777">
            <w:pPr>
              <w:pStyle w:val="Nagwek3"/>
            </w:pPr>
            <w:r>
              <w:t>ZO</w:t>
            </w:r>
          </w:p>
        </w:tc>
      </w:tr>
      <w:tr xmlns:wp14="http://schemas.microsoft.com/office/word/2010/wordml" w:rsidR="007243D4" w:rsidTr="06A42B65" w14:paraId="235402A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8962" w:type="dxa"/>
            <w:gridSpan w:val="24"/>
            <w:tcMar/>
            <w:vAlign w:val="center"/>
          </w:tcPr>
          <w:p w:rsidR="007243D4" w:rsidP="007243D4" w:rsidRDefault="007243D4" w14:paraId="50D92CB2" wp14:textId="77777777">
            <w:pPr>
              <w:jc w:val="both"/>
              <w:rPr>
                <w:bCs/>
              </w:rPr>
            </w:pPr>
            <w:r>
              <w:rPr>
                <w:bCs/>
              </w:rPr>
              <w:t>* E – egzamin; Z – zali</w:t>
            </w:r>
            <w:r w:rsidR="009815F0">
              <w:rPr>
                <w:bCs/>
              </w:rPr>
              <w:t>czenie; ZO – zaliczenie z oceną;</w:t>
            </w:r>
            <w:r>
              <w:rPr>
                <w:bCs/>
              </w:rPr>
              <w:t xml:space="preserve"> BUN</w:t>
            </w:r>
            <w:r w:rsidR="00DF2395">
              <w:rPr>
                <w:bCs/>
              </w:rPr>
              <w:t>A</w:t>
            </w:r>
            <w:r>
              <w:rPr>
                <w:bCs/>
              </w:rPr>
              <w:t xml:space="preserve"> – bez udziału nauczyciela akademickiego</w:t>
            </w:r>
          </w:p>
        </w:tc>
      </w:tr>
      <w:tr xmlns:wp14="http://schemas.microsoft.com/office/word/2010/wordml" w:rsidRPr="00D40534" w:rsidR="00CF2E73" w:rsidTr="06A42B65" w14:paraId="6B57E2CD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8962" w:type="dxa"/>
            <w:gridSpan w:val="24"/>
            <w:tcMar/>
            <w:vAlign w:val="center"/>
          </w:tcPr>
          <w:p w:rsidR="007F31CB" w:rsidP="06A42B65" w:rsidRDefault="00CF2E73" w14:paraId="767E7B4A" wp14:textId="49F46673">
            <w:pPr>
              <w:jc w:val="both"/>
              <w:rPr>
                <w:i w:val="1"/>
                <w:iCs w:val="1"/>
              </w:rPr>
            </w:pPr>
            <w:r w:rsidRPr="06A42B65" w:rsidR="189AFA1D">
              <w:rPr>
                <w:b w:val="1"/>
                <w:bCs w:val="1"/>
              </w:rPr>
              <w:t>Cel przedmiotu</w:t>
            </w:r>
            <w:r w:rsidR="189AFA1D">
              <w:rPr/>
              <w:t>:</w:t>
            </w:r>
            <w:r w:rsidR="171D83D2">
              <w:rPr/>
              <w:t xml:space="preserve"> </w:t>
            </w:r>
            <w:r w:rsidRPr="06A42B65" w:rsidR="146CF9DB">
              <w:rPr>
                <w:i w:val="1"/>
                <w:iCs w:val="1"/>
              </w:rPr>
              <w:t xml:space="preserve">zdobycie wiedzy i praktycznych umiejętności </w:t>
            </w:r>
            <w:r w:rsidRPr="06A42B65" w:rsidR="170BD82B">
              <w:rPr>
                <w:i w:val="1"/>
                <w:iCs w:val="1"/>
              </w:rPr>
              <w:t xml:space="preserve">pozwalających na </w:t>
            </w:r>
            <w:r w:rsidRPr="06A42B65" w:rsidR="346A6D21">
              <w:rPr>
                <w:i w:val="1"/>
                <w:iCs w:val="1"/>
              </w:rPr>
              <w:t>samodzielne wdrażanie</w:t>
            </w:r>
            <w:r w:rsidRPr="06A42B65" w:rsidR="2B516BD7">
              <w:rPr>
                <w:i w:val="1"/>
                <w:iCs w:val="1"/>
              </w:rPr>
              <w:t xml:space="preserve"> narzędzi optymalizacji procesów biznesowych (w tym administracyjnych)</w:t>
            </w:r>
            <w:r w:rsidRPr="06A42B65" w:rsidR="558CF830">
              <w:rPr>
                <w:i w:val="1"/>
                <w:iCs w:val="1"/>
              </w:rPr>
              <w:t xml:space="preserve"> </w:t>
            </w:r>
            <w:r w:rsidRPr="06A42B65" w:rsidR="346A6D21">
              <w:rPr>
                <w:i w:val="1"/>
                <w:iCs w:val="1"/>
              </w:rPr>
              <w:t xml:space="preserve">w organizacjach </w:t>
            </w:r>
            <w:r w:rsidRPr="06A42B65" w:rsidR="134F021E">
              <w:rPr>
                <w:i w:val="1"/>
                <w:iCs w:val="1"/>
              </w:rPr>
              <w:t>rynkowych</w:t>
            </w:r>
            <w:r w:rsidRPr="06A42B65" w:rsidR="424B7BA3">
              <w:rPr>
                <w:i w:val="1"/>
                <w:iCs w:val="1"/>
              </w:rPr>
              <w:t xml:space="preserve"> oraz </w:t>
            </w:r>
            <w:r w:rsidRPr="06A42B65" w:rsidR="593D9FC2">
              <w:rPr>
                <w:i w:val="1"/>
                <w:iCs w:val="1"/>
              </w:rPr>
              <w:t>sek</w:t>
            </w:r>
            <w:r w:rsidRPr="06A42B65" w:rsidR="1EE3E9E1">
              <w:rPr>
                <w:i w:val="1"/>
                <w:iCs w:val="1"/>
              </w:rPr>
              <w:t>t</w:t>
            </w:r>
            <w:r w:rsidRPr="06A42B65" w:rsidR="593D9FC2">
              <w:rPr>
                <w:i w:val="1"/>
                <w:iCs w:val="1"/>
              </w:rPr>
              <w:t>ora niekomercyjnego w oparciu o metodykę Lean Office</w:t>
            </w:r>
          </w:p>
          <w:p w:rsidRPr="00D40534" w:rsidR="007F31CB" w:rsidP="007F31CB" w:rsidRDefault="007F31CB" w14:paraId="6A05A809" wp14:textId="77777777">
            <w:pPr>
              <w:jc w:val="both"/>
              <w:rPr>
                <w:bCs/>
                <w:i/>
                <w:noProof/>
              </w:rPr>
            </w:pPr>
          </w:p>
        </w:tc>
      </w:tr>
      <w:tr xmlns:wp14="http://schemas.microsoft.com/office/word/2010/wordml" w:rsidRPr="00D40534" w:rsidR="0019060F" w:rsidTr="06A42B65" w14:paraId="6A7F55B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8962" w:type="dxa"/>
            <w:gridSpan w:val="24"/>
            <w:tcMar/>
            <w:vAlign w:val="center"/>
          </w:tcPr>
          <w:p w:rsidRPr="00B46743" w:rsidR="0019060F" w:rsidP="06A42B65" w:rsidRDefault="0019060F" w14:paraId="3222E8D2" wp14:textId="3F27C696">
            <w:pPr>
              <w:pStyle w:val="Tekstpodstawowy"/>
              <w:rPr>
                <w:i w:val="1"/>
                <w:iCs w:val="1"/>
                <w:sz w:val="20"/>
                <w:szCs w:val="20"/>
              </w:rPr>
            </w:pPr>
            <w:r w:rsidRPr="06A42B65" w:rsidR="748DF66D">
              <w:rPr>
                <w:b w:val="1"/>
                <w:bCs w:val="1"/>
                <w:sz w:val="20"/>
                <w:szCs w:val="20"/>
              </w:rPr>
              <w:t xml:space="preserve">Metody dydaktyczne: </w:t>
            </w:r>
            <w:r w:rsidRPr="06A42B65" w:rsidR="5A8FE9C3">
              <w:rPr>
                <w:i w:val="1"/>
                <w:iCs w:val="1"/>
                <w:sz w:val="20"/>
                <w:szCs w:val="20"/>
              </w:rPr>
              <w:t>ćwiczenia</w:t>
            </w:r>
            <w:r w:rsidRPr="06A42B65" w:rsidR="146CF9DB">
              <w:rPr>
                <w:i w:val="1"/>
                <w:iCs w:val="1"/>
                <w:sz w:val="20"/>
                <w:szCs w:val="20"/>
              </w:rPr>
              <w:t xml:space="preserve"> z wykorzystaniem </w:t>
            </w:r>
            <w:r w:rsidRPr="06A42B65" w:rsidR="15410E85">
              <w:rPr>
                <w:i w:val="1"/>
                <w:iCs w:val="1"/>
                <w:sz w:val="20"/>
                <w:szCs w:val="20"/>
              </w:rPr>
              <w:t xml:space="preserve">interaktywnych </w:t>
            </w:r>
            <w:r w:rsidRPr="06A42B65" w:rsidR="5DEC0944">
              <w:rPr>
                <w:i w:val="1"/>
                <w:iCs w:val="1"/>
                <w:sz w:val="20"/>
                <w:szCs w:val="20"/>
              </w:rPr>
              <w:t xml:space="preserve">narzędzi </w:t>
            </w:r>
            <w:r w:rsidRPr="06A42B65" w:rsidR="146CF9DB">
              <w:rPr>
                <w:i w:val="1"/>
                <w:iCs w:val="1"/>
                <w:sz w:val="20"/>
                <w:szCs w:val="20"/>
              </w:rPr>
              <w:t>multimedi</w:t>
            </w:r>
            <w:r w:rsidRPr="06A42B65" w:rsidR="6B5DDFEF">
              <w:rPr>
                <w:i w:val="1"/>
                <w:iCs w:val="1"/>
                <w:sz w:val="20"/>
                <w:szCs w:val="20"/>
              </w:rPr>
              <w:t>alnych</w:t>
            </w:r>
            <w:r w:rsidRPr="06A42B65" w:rsidR="3F717A45">
              <w:rPr>
                <w:i w:val="1"/>
                <w:iCs w:val="1"/>
                <w:sz w:val="20"/>
                <w:szCs w:val="20"/>
              </w:rPr>
              <w:t xml:space="preserve"> (Miro, materiały wideo, </w:t>
            </w:r>
            <w:proofErr w:type="spellStart"/>
            <w:r w:rsidRPr="06A42B65" w:rsidR="6D327312">
              <w:rPr>
                <w:i w:val="1"/>
                <w:iCs w:val="1"/>
                <w:sz w:val="20"/>
                <w:szCs w:val="20"/>
              </w:rPr>
              <w:t>M</w:t>
            </w:r>
            <w:r w:rsidRPr="06A42B65" w:rsidR="3F717A45">
              <w:rPr>
                <w:i w:val="1"/>
                <w:iCs w:val="1"/>
                <w:sz w:val="20"/>
                <w:szCs w:val="20"/>
              </w:rPr>
              <w:t>entimeter</w:t>
            </w:r>
            <w:proofErr w:type="spellEnd"/>
            <w:r w:rsidRPr="06A42B65" w:rsidR="3F717A45">
              <w:rPr>
                <w:i w:val="1"/>
                <w:iCs w:val="1"/>
                <w:sz w:val="20"/>
                <w:szCs w:val="20"/>
              </w:rPr>
              <w:t>)</w:t>
            </w:r>
            <w:r w:rsidRPr="06A42B65" w:rsidR="6EB2DBD5">
              <w:rPr>
                <w:i w:val="1"/>
                <w:iCs w:val="1"/>
                <w:sz w:val="20"/>
                <w:szCs w:val="20"/>
              </w:rPr>
              <w:t xml:space="preserve">, </w:t>
            </w:r>
            <w:r w:rsidRPr="06A42B65" w:rsidR="3F717A45">
              <w:rPr>
                <w:i w:val="1"/>
                <w:iCs w:val="1"/>
                <w:sz w:val="20"/>
                <w:szCs w:val="20"/>
              </w:rPr>
              <w:t>grywalizacja,</w:t>
            </w:r>
            <w:r w:rsidRPr="06A42B65" w:rsidR="146CF9DB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06A42B65" w:rsidR="5A8FE9C3">
              <w:rPr>
                <w:i w:val="1"/>
                <w:iCs w:val="1"/>
                <w:sz w:val="20"/>
                <w:szCs w:val="20"/>
              </w:rPr>
              <w:t>warsztat grupowy</w:t>
            </w:r>
            <w:r w:rsidRPr="06A42B65" w:rsidR="146CF9DB">
              <w:rPr>
                <w:i w:val="1"/>
                <w:iCs w:val="1"/>
                <w:sz w:val="20"/>
                <w:szCs w:val="20"/>
              </w:rPr>
              <w:t xml:space="preserve">, </w:t>
            </w:r>
            <w:proofErr w:type="spellStart"/>
            <w:r w:rsidRPr="06A42B65" w:rsidR="146CF9DB">
              <w:rPr>
                <w:i w:val="1"/>
                <w:iCs w:val="1"/>
                <w:sz w:val="20"/>
                <w:szCs w:val="20"/>
              </w:rPr>
              <w:t>case</w:t>
            </w:r>
            <w:proofErr w:type="spellEnd"/>
            <w:r w:rsidRPr="06A42B65" w:rsidR="146CF9DB">
              <w:rPr>
                <w:i w:val="1"/>
                <w:iCs w:val="1"/>
                <w:sz w:val="20"/>
                <w:szCs w:val="20"/>
              </w:rPr>
              <w:t xml:space="preserve"> </w:t>
            </w:r>
            <w:proofErr w:type="spellStart"/>
            <w:r w:rsidRPr="06A42B65" w:rsidR="146CF9DB">
              <w:rPr>
                <w:i w:val="1"/>
                <w:iCs w:val="1"/>
                <w:sz w:val="20"/>
                <w:szCs w:val="20"/>
              </w:rPr>
              <w:t>study</w:t>
            </w:r>
            <w:proofErr w:type="spellEnd"/>
            <w:r w:rsidRPr="06A42B65" w:rsidR="125F6495">
              <w:rPr>
                <w:i w:val="1"/>
                <w:iCs w:val="1"/>
                <w:sz w:val="20"/>
                <w:szCs w:val="20"/>
              </w:rPr>
              <w:t xml:space="preserve">, dyskusja problemowa, </w:t>
            </w:r>
            <w:r w:rsidRPr="06A42B65" w:rsidR="146CF9DB">
              <w:rPr>
                <w:i w:val="1"/>
                <w:iCs w:val="1"/>
                <w:sz w:val="20"/>
                <w:szCs w:val="20"/>
              </w:rPr>
              <w:t>narzędzi</w:t>
            </w:r>
            <w:r w:rsidRPr="06A42B65" w:rsidR="026A29C2">
              <w:rPr>
                <w:i w:val="1"/>
                <w:iCs w:val="1"/>
                <w:sz w:val="20"/>
                <w:szCs w:val="20"/>
              </w:rPr>
              <w:t xml:space="preserve">a </w:t>
            </w:r>
            <w:r w:rsidRPr="06A42B65" w:rsidR="18EFD368">
              <w:rPr>
                <w:i w:val="1"/>
                <w:iCs w:val="1"/>
                <w:sz w:val="20"/>
                <w:szCs w:val="20"/>
              </w:rPr>
              <w:t xml:space="preserve">cyfrowe </w:t>
            </w:r>
            <w:r w:rsidRPr="06A42B65" w:rsidR="026A29C2">
              <w:rPr>
                <w:i w:val="1"/>
                <w:iCs w:val="1"/>
                <w:sz w:val="20"/>
                <w:szCs w:val="20"/>
              </w:rPr>
              <w:t>mapowania procesów</w:t>
            </w:r>
            <w:r w:rsidRPr="06A42B65" w:rsidR="146CF9DB">
              <w:rPr>
                <w:i w:val="1"/>
                <w:iCs w:val="1"/>
                <w:sz w:val="20"/>
                <w:szCs w:val="20"/>
              </w:rPr>
              <w:t>;</w:t>
            </w:r>
          </w:p>
        </w:tc>
      </w:tr>
      <w:tr xmlns:wp14="http://schemas.microsoft.com/office/word/2010/wordml" w:rsidRPr="00D40534" w:rsidR="00CF2E73" w:rsidTr="06A42B65" w14:paraId="0769DE58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8962" w:type="dxa"/>
            <w:gridSpan w:val="24"/>
            <w:tcMar/>
            <w:vAlign w:val="center"/>
          </w:tcPr>
          <w:p w:rsidRPr="00E7017C" w:rsidR="00653938" w:rsidP="766BD78F" w:rsidRDefault="00CF2E73" w14:paraId="4E9ED68A" wp14:textId="0EBF8C84">
            <w:pPr>
              <w:pStyle w:val="Tekstpodstawowy"/>
              <w:rPr>
                <w:sz w:val="20"/>
                <w:szCs w:val="20"/>
              </w:rPr>
            </w:pPr>
            <w:r w:rsidRPr="06A42B65" w:rsidR="189AFA1D">
              <w:rPr>
                <w:b w:val="1"/>
                <w:bCs w:val="1"/>
                <w:sz w:val="20"/>
                <w:szCs w:val="20"/>
              </w:rPr>
              <w:t>Wymagania</w:t>
            </w:r>
            <w:r w:rsidRPr="06A42B65" w:rsidR="7A2D9154">
              <w:rPr>
                <w:b w:val="1"/>
                <w:bCs w:val="1"/>
                <w:sz w:val="20"/>
                <w:szCs w:val="20"/>
              </w:rPr>
              <w:t xml:space="preserve"> wstępne</w:t>
            </w:r>
            <w:r w:rsidRPr="06A42B65" w:rsidR="189AFA1D">
              <w:rPr>
                <w:b w:val="1"/>
                <w:bCs w:val="1"/>
                <w:sz w:val="20"/>
                <w:szCs w:val="20"/>
              </w:rPr>
              <w:t>:</w:t>
            </w:r>
            <w:r w:rsidRPr="06A42B65" w:rsidR="171D83D2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06A42B65" w:rsidR="21609B2A">
              <w:rPr>
                <w:i w:val="1"/>
                <w:iCs w:val="1"/>
                <w:sz w:val="20"/>
                <w:szCs w:val="20"/>
                <w:lang w:eastAsia="pl-PL"/>
              </w:rPr>
              <w:t>podstawowa umiejętność posługiwania się narzędziami cyfrowymi (MS Office 365</w:t>
            </w:r>
            <w:r w:rsidRPr="06A42B65" w:rsidR="59996DFD">
              <w:rPr>
                <w:i w:val="1"/>
                <w:iCs w:val="1"/>
                <w:sz w:val="20"/>
                <w:szCs w:val="20"/>
                <w:lang w:eastAsia="pl-PL"/>
              </w:rPr>
              <w:t xml:space="preserve">, </w:t>
            </w:r>
            <w:r w:rsidRPr="06A42B65" w:rsidR="69CF8C37">
              <w:rPr>
                <w:i w:val="1"/>
                <w:iCs w:val="1"/>
                <w:sz w:val="20"/>
                <w:szCs w:val="20"/>
                <w:lang w:eastAsia="pl-PL"/>
              </w:rPr>
              <w:t>aplikacje przeglądarkowe</w:t>
            </w:r>
            <w:r w:rsidRPr="06A42B65" w:rsidR="21609B2A">
              <w:rPr>
                <w:i w:val="1"/>
                <w:iCs w:val="1"/>
                <w:sz w:val="20"/>
                <w:szCs w:val="20"/>
                <w:lang w:eastAsia="pl-PL"/>
              </w:rPr>
              <w:t xml:space="preserve">), </w:t>
            </w:r>
            <w:r w:rsidRPr="06A42B65" w:rsidR="447A77D2">
              <w:rPr>
                <w:i w:val="1"/>
                <w:iCs w:val="1"/>
                <w:sz w:val="20"/>
                <w:szCs w:val="20"/>
              </w:rPr>
              <w:t xml:space="preserve">aktywne uczestniczenie w </w:t>
            </w:r>
            <w:r w:rsidRPr="06A42B65" w:rsidR="125F6495">
              <w:rPr>
                <w:i w:val="1"/>
                <w:iCs w:val="1"/>
                <w:sz w:val="20"/>
                <w:szCs w:val="20"/>
              </w:rPr>
              <w:t>zajęciach,</w:t>
            </w:r>
            <w:r w:rsidRPr="06A42B65" w:rsidR="1199B271">
              <w:rPr>
                <w:i w:val="1"/>
                <w:iCs w:val="1"/>
                <w:sz w:val="20"/>
                <w:szCs w:val="20"/>
              </w:rPr>
              <w:t xml:space="preserve"> </w:t>
            </w:r>
            <w:r w:rsidRPr="06A42B65" w:rsidR="447A77D2">
              <w:rPr>
                <w:i w:val="1"/>
                <w:iCs w:val="1"/>
                <w:sz w:val="20"/>
                <w:szCs w:val="20"/>
              </w:rPr>
              <w:t xml:space="preserve">wykonywanie </w:t>
            </w:r>
            <w:r w:rsidRPr="06A42B65" w:rsidR="125F6495">
              <w:rPr>
                <w:i w:val="1"/>
                <w:iCs w:val="1"/>
                <w:sz w:val="20"/>
                <w:szCs w:val="20"/>
              </w:rPr>
              <w:t xml:space="preserve">kolejnych etapów </w:t>
            </w:r>
            <w:r w:rsidRPr="06A42B65" w:rsidR="447A77D2">
              <w:rPr>
                <w:i w:val="1"/>
                <w:iCs w:val="1"/>
                <w:sz w:val="20"/>
                <w:szCs w:val="20"/>
              </w:rPr>
              <w:t>zalecanych zadań do samodzielnego rozwi</w:t>
            </w:r>
            <w:r w:rsidRPr="06A42B65" w:rsidR="171D83D2">
              <w:rPr>
                <w:i w:val="1"/>
                <w:iCs w:val="1"/>
                <w:sz w:val="20"/>
                <w:szCs w:val="20"/>
              </w:rPr>
              <w:t>ą</w:t>
            </w:r>
            <w:r w:rsidRPr="06A42B65" w:rsidR="447A77D2">
              <w:rPr>
                <w:i w:val="1"/>
                <w:iCs w:val="1"/>
                <w:sz w:val="20"/>
                <w:szCs w:val="20"/>
              </w:rPr>
              <w:t>zania</w:t>
            </w:r>
          </w:p>
        </w:tc>
      </w:tr>
      <w:tr xmlns:wp14="http://schemas.microsoft.com/office/word/2010/wordml" w:rsidRPr="000E63D1" w:rsidR="00CF2E73" w:rsidTr="06A42B65" w14:paraId="11B7EF82" wp14:textId="77777777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452"/>
        </w:trPr>
        <w:tc>
          <w:tcPr>
            <w:tcW w:w="366" w:type="dxa"/>
            <w:gridSpan w:val="2"/>
            <w:shd w:val="clear" w:color="auto" w:fill="D9D9D9" w:themeFill="background1" w:themeFillShade="D9"/>
            <w:tcMar/>
            <w:vAlign w:val="center"/>
          </w:tcPr>
          <w:p w:rsidRPr="000E63D1" w:rsidR="00CF2E73" w:rsidP="00FC3932" w:rsidRDefault="00CF2E73" w14:paraId="09C9AD33" wp14:textId="77777777">
            <w:pPr>
              <w:jc w:val="center"/>
              <w:rPr>
                <w:b/>
                <w:sz w:val="22"/>
                <w:szCs w:val="22"/>
              </w:rPr>
            </w:pPr>
            <w:r w:rsidRPr="000E63D1">
              <w:rPr>
                <w:b/>
                <w:sz w:val="22"/>
                <w:szCs w:val="22"/>
              </w:rPr>
              <w:t>Nr</w:t>
            </w:r>
          </w:p>
        </w:tc>
        <w:tc>
          <w:tcPr>
            <w:tcW w:w="8596" w:type="dxa"/>
            <w:gridSpan w:val="22"/>
            <w:shd w:val="clear" w:color="auto" w:fill="D9D9D9" w:themeFill="background1" w:themeFillShade="D9"/>
            <w:tcMar/>
            <w:vAlign w:val="center"/>
          </w:tcPr>
          <w:p w:rsidRPr="000E63D1" w:rsidR="00CF2E73" w:rsidP="00FC3932" w:rsidRDefault="00CF2E73" w14:paraId="36ADDD37" wp14:textId="77777777">
            <w:pPr>
              <w:jc w:val="center"/>
              <w:rPr>
                <w:b/>
                <w:sz w:val="22"/>
                <w:szCs w:val="22"/>
              </w:rPr>
            </w:pPr>
            <w:r w:rsidRPr="000E63D1">
              <w:rPr>
                <w:b/>
                <w:sz w:val="22"/>
                <w:szCs w:val="22"/>
              </w:rPr>
              <w:t>Tematyka zajęć</w:t>
            </w:r>
          </w:p>
        </w:tc>
      </w:tr>
      <w:tr xmlns:wp14="http://schemas.microsoft.com/office/word/2010/wordml" w:rsidR="00CF2E73" w:rsidTr="06A42B65" w14:paraId="03CB3EA7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366" w:type="dxa"/>
            <w:gridSpan w:val="2"/>
            <w:tcMar/>
            <w:vAlign w:val="center"/>
          </w:tcPr>
          <w:p w:rsidRPr="000E63D1" w:rsidR="00CF2E73" w:rsidP="00FC3932" w:rsidRDefault="00CF2E73" w14:paraId="2906B3E5" wp14:textId="77777777">
            <w:pPr>
              <w:jc w:val="center"/>
              <w:rPr>
                <w:b/>
              </w:rPr>
            </w:pPr>
            <w:r w:rsidRPr="000E63D1">
              <w:rPr>
                <w:b/>
              </w:rPr>
              <w:t>I</w:t>
            </w:r>
          </w:p>
        </w:tc>
        <w:tc>
          <w:tcPr>
            <w:tcW w:w="8596" w:type="dxa"/>
            <w:gridSpan w:val="22"/>
            <w:tcMar/>
            <w:vAlign w:val="center"/>
          </w:tcPr>
          <w:p w:rsidRPr="004D3283" w:rsidR="00653938" w:rsidP="004D3283" w:rsidRDefault="00CF2E73" w14:paraId="4DEE8CBD" wp14:textId="77777777">
            <w:pPr>
              <w:jc w:val="both"/>
              <w:rPr>
                <w:b/>
                <w:bCs/>
                <w:noProof/>
              </w:rPr>
            </w:pPr>
            <w:r w:rsidRPr="002139C9">
              <w:rPr>
                <w:b/>
                <w:bCs/>
                <w:noProof/>
              </w:rPr>
              <w:t>WYKŁAD</w:t>
            </w:r>
            <w:r w:rsidR="00244BAE">
              <w:rPr>
                <w:b/>
                <w:bCs/>
                <w:noProof/>
              </w:rPr>
              <w:t>Y</w:t>
            </w:r>
            <w:r w:rsidRPr="002139C9">
              <w:rPr>
                <w:b/>
                <w:bCs/>
                <w:noProof/>
              </w:rPr>
              <w:t xml:space="preserve">: </w:t>
            </w:r>
            <w:r w:rsidR="009815F0">
              <w:rPr>
                <w:b/>
                <w:bCs/>
                <w:noProof/>
              </w:rPr>
              <w:t>n</w:t>
            </w:r>
            <w:r w:rsidR="004D3283">
              <w:rPr>
                <w:b/>
                <w:bCs/>
                <w:noProof/>
              </w:rPr>
              <w:t>ie dotyczy</w:t>
            </w:r>
          </w:p>
        </w:tc>
      </w:tr>
      <w:tr xmlns:wp14="http://schemas.microsoft.com/office/word/2010/wordml" w:rsidR="00CF2E73" w:rsidTr="06A42B65" w14:paraId="207FC22A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366" w:type="dxa"/>
            <w:gridSpan w:val="2"/>
            <w:tcMar/>
            <w:vAlign w:val="center"/>
          </w:tcPr>
          <w:p w:rsidRPr="000E63D1" w:rsidR="00CF2E73" w:rsidP="00FC3932" w:rsidRDefault="00D82879" w14:paraId="7F83DA7B" wp14:textId="77777777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8596" w:type="dxa"/>
            <w:gridSpan w:val="22"/>
            <w:tcMar/>
            <w:vAlign w:val="center"/>
          </w:tcPr>
          <w:p w:rsidRPr="00340DFF" w:rsidR="00653938" w:rsidP="00340DFF" w:rsidRDefault="00010F40" w14:paraId="3724BB5C" wp14:textId="77777777">
            <w:pPr>
              <w:jc w:val="both"/>
              <w:rPr>
                <w:b/>
                <w:bCs/>
                <w:noProof/>
              </w:rPr>
            </w:pPr>
            <w:r w:rsidRPr="00CA0CFE">
              <w:rPr>
                <w:b/>
                <w:bCs/>
                <w:noProof/>
              </w:rPr>
              <w:t>KONWERSATORIA</w:t>
            </w:r>
            <w:r w:rsidRPr="00CA0CFE" w:rsidR="00CF2E73">
              <w:rPr>
                <w:b/>
                <w:bCs/>
                <w:noProof/>
              </w:rPr>
              <w:t>:</w:t>
            </w:r>
            <w:r w:rsidR="009815F0">
              <w:rPr>
                <w:b/>
                <w:bCs/>
                <w:noProof/>
              </w:rPr>
              <w:t xml:space="preserve"> n</w:t>
            </w:r>
            <w:r w:rsidR="00340DFF">
              <w:rPr>
                <w:b/>
                <w:bCs/>
                <w:noProof/>
              </w:rPr>
              <w:t>ie dotyczy</w:t>
            </w:r>
          </w:p>
        </w:tc>
      </w:tr>
      <w:tr xmlns:wp14="http://schemas.microsoft.com/office/word/2010/wordml" w:rsidR="007F469B" w:rsidTr="06A42B65" w14:paraId="15ACE55C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366" w:type="dxa"/>
            <w:gridSpan w:val="2"/>
            <w:tcMar/>
            <w:vAlign w:val="center"/>
          </w:tcPr>
          <w:p w:rsidR="007F469B" w:rsidP="00FC3932" w:rsidRDefault="007F469B" w14:paraId="69CE75AC" wp14:textId="77777777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8596" w:type="dxa"/>
            <w:gridSpan w:val="22"/>
            <w:tcMar/>
            <w:vAlign w:val="center"/>
          </w:tcPr>
          <w:p w:rsidRPr="00CA0CFE" w:rsidR="007F469B" w:rsidP="00FC3932" w:rsidRDefault="007F469B" w14:paraId="3CF19943" wp14:textId="77777777">
            <w:pPr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ĆWICZENIA LABORATORYJNE</w:t>
            </w:r>
            <w:r w:rsidR="009815F0">
              <w:rPr>
                <w:b/>
                <w:bCs/>
                <w:noProof/>
              </w:rPr>
              <w:t>: n</w:t>
            </w:r>
            <w:r w:rsidR="006A1A18">
              <w:rPr>
                <w:b/>
                <w:bCs/>
                <w:noProof/>
              </w:rPr>
              <w:t>ie d</w:t>
            </w:r>
            <w:r w:rsidR="002E3710">
              <w:rPr>
                <w:b/>
                <w:bCs/>
                <w:noProof/>
              </w:rPr>
              <w:t>o</w:t>
            </w:r>
            <w:r w:rsidR="006A1A18">
              <w:rPr>
                <w:b/>
                <w:bCs/>
                <w:noProof/>
              </w:rPr>
              <w:t>tyczy</w:t>
            </w:r>
          </w:p>
        </w:tc>
      </w:tr>
      <w:tr xmlns:wp14="http://schemas.microsoft.com/office/word/2010/wordml" w:rsidR="007F469B" w:rsidTr="06A42B65" w14:paraId="71D2BEC3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366" w:type="dxa"/>
            <w:gridSpan w:val="2"/>
            <w:tcMar/>
            <w:vAlign w:val="center"/>
          </w:tcPr>
          <w:p w:rsidR="007F469B" w:rsidP="00FC3932" w:rsidRDefault="007F469B" w14:paraId="13FABD8D" wp14:textId="77777777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8596" w:type="dxa"/>
            <w:gridSpan w:val="22"/>
            <w:tcMar/>
            <w:vAlign w:val="center"/>
          </w:tcPr>
          <w:p w:rsidR="00340DFF" w:rsidP="00E7017C" w:rsidRDefault="00593408" w14:paraId="337EF76E" wp14:textId="77777777">
            <w:pPr>
              <w:jc w:val="both"/>
              <w:rPr>
                <w:b/>
                <w:bCs/>
                <w:noProof/>
              </w:rPr>
            </w:pPr>
            <w:r w:rsidRPr="766BD78F" w:rsidR="00593408">
              <w:rPr>
                <w:b w:val="1"/>
                <w:bCs w:val="1"/>
                <w:noProof/>
              </w:rPr>
              <w:t>ĆWICZENIA</w:t>
            </w:r>
            <w:r w:rsidRPr="766BD78F" w:rsidR="009815F0">
              <w:rPr>
                <w:b w:val="1"/>
                <w:bCs w:val="1"/>
                <w:noProof/>
              </w:rPr>
              <w:t>:</w:t>
            </w:r>
          </w:p>
          <w:p w:rsidR="00765DAF" w:rsidP="06A42B65" w:rsidRDefault="00765DAF" w14:paraId="414ED08C" wp14:textId="3341626B">
            <w:pPr>
              <w:pStyle w:val="Normalny"/>
              <w:ind w:left="0"/>
              <w:jc w:val="both"/>
            </w:pPr>
            <w:r w:rsidR="5BAAE0B2">
              <w:rPr/>
              <w:t>Ćwiczenia obejmują wprowadzeni</w:t>
            </w:r>
            <w:r w:rsidR="46760EF4">
              <w:rPr/>
              <w:t>e</w:t>
            </w:r>
            <w:r w:rsidR="5BAAE0B2">
              <w:rPr/>
              <w:t xml:space="preserve"> w terminologię, </w:t>
            </w:r>
            <w:r w:rsidR="2E934E47">
              <w:rPr/>
              <w:t xml:space="preserve">notyfikację oraz </w:t>
            </w:r>
            <w:r w:rsidR="5BAAE0B2">
              <w:rPr/>
              <w:t>techniki</w:t>
            </w:r>
            <w:r w:rsidR="76A0C2D0">
              <w:rPr/>
              <w:t xml:space="preserve"> optymalizacji procesów administracyjnych/biurowych</w:t>
            </w:r>
            <w:r w:rsidR="5BAAE0B2">
              <w:rPr/>
              <w:t xml:space="preserve"> </w:t>
            </w:r>
            <w:r w:rsidR="7D0927A7">
              <w:rPr/>
              <w:t>właściw</w:t>
            </w:r>
            <w:r w:rsidR="07B8D6A3">
              <w:rPr/>
              <w:t>e</w:t>
            </w:r>
            <w:r w:rsidR="7D0927A7">
              <w:rPr/>
              <w:t xml:space="preserve"> dla metodyki </w:t>
            </w:r>
            <w:r w:rsidR="5BAAE0B2">
              <w:rPr/>
              <w:t>Lean Office</w:t>
            </w:r>
            <w:r w:rsidR="70859C90">
              <w:rPr/>
              <w:t xml:space="preserve">. Student w ramach zajęć nabędzie oraz ugruntuje świadomość metod pozwalających </w:t>
            </w:r>
            <w:r w:rsidR="1AB4FEFE">
              <w:rPr/>
              <w:t xml:space="preserve">na zwiększenie efektywności operacyjnej zespołów. W ramach zajęć </w:t>
            </w:r>
            <w:r w:rsidR="17F99B8B">
              <w:rPr/>
              <w:t>przewidziano wzmocnienie części teoretycznej o szereg</w:t>
            </w:r>
            <w:r w:rsidR="17DAA390">
              <w:rPr/>
              <w:t xml:space="preserve"> ćwicze</w:t>
            </w:r>
            <w:r w:rsidR="0315DB4D">
              <w:rPr/>
              <w:t>ń</w:t>
            </w:r>
            <w:r w:rsidR="17DAA390">
              <w:rPr/>
              <w:t xml:space="preserve"> praktyczn</w:t>
            </w:r>
            <w:r w:rsidR="5C4FDF20">
              <w:rPr/>
              <w:t>ych</w:t>
            </w:r>
            <w:r w:rsidR="17DAA390">
              <w:rPr/>
              <w:t xml:space="preserve"> zbudowan</w:t>
            </w:r>
            <w:r w:rsidR="52A9ADA5">
              <w:rPr/>
              <w:t>ych</w:t>
            </w:r>
            <w:r w:rsidR="17DAA390">
              <w:rPr/>
              <w:t xml:space="preserve"> w oparciu o interakcje zespołowe oraz grywalizację </w:t>
            </w:r>
            <w:r w:rsidR="6BAB6B1D">
              <w:rPr/>
              <w:t>przy pomocy</w:t>
            </w:r>
            <w:r w:rsidR="17DAA390">
              <w:rPr/>
              <w:t xml:space="preserve"> </w:t>
            </w:r>
            <w:r w:rsidR="5DE6D2E0">
              <w:rPr/>
              <w:t xml:space="preserve">powszechnie </w:t>
            </w:r>
            <w:r w:rsidR="17DAA390">
              <w:rPr/>
              <w:t>dostępnych narz</w:t>
            </w:r>
            <w:r w:rsidR="7C0932A6">
              <w:rPr/>
              <w:t xml:space="preserve">ędzi </w:t>
            </w:r>
            <w:r w:rsidR="4B5314A5">
              <w:rPr/>
              <w:t>multimedialnych online.</w:t>
            </w:r>
          </w:p>
          <w:p w:rsidR="00765DAF" w:rsidP="06A42B65" w:rsidRDefault="00765DAF" w14:paraId="0349927F" wp14:textId="2E99F2EB">
            <w:pPr>
              <w:pStyle w:val="Normalny"/>
              <w:ind w:left="0"/>
            </w:pPr>
          </w:p>
          <w:p w:rsidR="00765DAF" w:rsidP="06A42B65" w:rsidRDefault="00765DAF" w14:paraId="468529F8" wp14:textId="7E5C2E24">
            <w:pPr>
              <w:pStyle w:val="Normalny"/>
              <w:ind w:left="0"/>
            </w:pPr>
            <w:r w:rsidR="4B5314A5">
              <w:rPr/>
              <w:t>Za</w:t>
            </w:r>
            <w:r w:rsidR="5EF9D53D">
              <w:rPr/>
              <w:t>kres merytoryczny kursu obejmuje:</w:t>
            </w:r>
          </w:p>
          <w:p w:rsidR="00765DAF" w:rsidP="06A42B65" w:rsidRDefault="00765DAF" w14:paraId="702C26E7" wp14:textId="3C982963">
            <w:pPr>
              <w:pStyle w:val="Normalny"/>
              <w:ind w:left="0"/>
            </w:pPr>
          </w:p>
          <w:p w:rsidR="00765DAF" w:rsidP="06A42B65" w:rsidRDefault="00765DAF" w14:paraId="124D2499" wp14:textId="4CC9711D">
            <w:pPr>
              <w:pStyle w:val="Akapitzlist"/>
              <w:numPr>
                <w:ilvl w:val="0"/>
                <w:numId w:val="28"/>
              </w:numPr>
              <w:rPr/>
            </w:pPr>
            <w:r w:rsidR="0E894A36">
              <w:rPr/>
              <w:t>Wprowadzenie w założenia metodyki Lean Office:</w:t>
            </w:r>
          </w:p>
          <w:p w:rsidR="00765DAF" w:rsidP="06A42B65" w:rsidRDefault="00765DAF" w14:paraId="39A96C31" wp14:textId="10FB87A0">
            <w:pPr>
              <w:pStyle w:val="Akapitzlist"/>
              <w:numPr>
                <w:ilvl w:val="1"/>
                <w:numId w:val="28"/>
              </w:numPr>
              <w:rPr/>
            </w:pPr>
            <w:r w:rsidR="47998FC8">
              <w:rPr/>
              <w:t>Cel oraz p</w:t>
            </w:r>
            <w:r w:rsidR="0E894A36">
              <w:rPr/>
              <w:t xml:space="preserve">odstawowe założenia Lean Office (szczupłe zarządzanie, klient zewnętrzny/wewnętrzny, </w:t>
            </w:r>
            <w:r w:rsidR="4B51F4FB">
              <w:rPr/>
              <w:t>system ssący, ciągłe doskonalenie</w:t>
            </w:r>
            <w:r w:rsidR="302ED94F">
              <w:rPr/>
              <w:t xml:space="preserve"> – Kaizen/PDCA</w:t>
            </w:r>
            <w:r w:rsidR="4B51F4FB">
              <w:rPr/>
              <w:t>)</w:t>
            </w:r>
          </w:p>
          <w:p w:rsidR="00765DAF" w:rsidP="06A42B65" w:rsidRDefault="00765DAF" w14:paraId="33FC6CDF" wp14:textId="14292E79">
            <w:pPr>
              <w:pStyle w:val="Akapitzlist"/>
              <w:numPr>
                <w:ilvl w:val="1"/>
                <w:numId w:val="28"/>
              </w:numPr>
              <w:rPr/>
            </w:pPr>
            <w:r w:rsidR="676ED070">
              <w:rPr/>
              <w:t xml:space="preserve">Rola </w:t>
            </w:r>
            <w:r w:rsidR="02F7E8D6">
              <w:rPr/>
              <w:t xml:space="preserve">właściciela procesu oraz </w:t>
            </w:r>
            <w:r w:rsidR="676ED070">
              <w:rPr/>
              <w:t xml:space="preserve">koordynatora </w:t>
            </w:r>
            <w:r w:rsidR="4978E2C9">
              <w:rPr/>
              <w:t>L</w:t>
            </w:r>
            <w:r w:rsidR="676ED070">
              <w:rPr/>
              <w:t xml:space="preserve">ean w organizacji; budowanie gotowości do zmiany i ciągłego </w:t>
            </w:r>
            <w:r w:rsidR="107D61DB">
              <w:rPr/>
              <w:t>doskonalenia</w:t>
            </w:r>
          </w:p>
          <w:p w:rsidR="00765DAF" w:rsidP="06A42B65" w:rsidRDefault="00765DAF" w14:paraId="2F50B527" wp14:textId="548A5B7D">
            <w:pPr>
              <w:pStyle w:val="Akapitzlist"/>
              <w:numPr>
                <w:ilvl w:val="1"/>
                <w:numId w:val="28"/>
              </w:numPr>
              <w:rPr/>
            </w:pPr>
            <w:r w:rsidR="08C0CE9E">
              <w:rPr/>
              <w:t>Lean Office a Lean Management oraz Lean Manufacturing – analiza podobieństw oraz ograniczeń swoistych</w:t>
            </w:r>
          </w:p>
          <w:p w:rsidR="00765DAF" w:rsidP="06A42B65" w:rsidRDefault="00765DAF" w14:paraId="4099D511" wp14:textId="09797DFE">
            <w:pPr>
              <w:pStyle w:val="Akapitzlist"/>
              <w:numPr>
                <w:ilvl w:val="2"/>
                <w:numId w:val="28"/>
              </w:numPr>
              <w:rPr/>
            </w:pPr>
            <w:r w:rsidR="7FAB26B4">
              <w:rPr/>
              <w:t xml:space="preserve">Ćwiczenie multimedialne </w:t>
            </w:r>
            <w:r w:rsidR="1CEFF27D">
              <w:rPr/>
              <w:t>“Po co nam Lean. Burza mózgów” z wykorzystaniem narzędzia mentimeter.com</w:t>
            </w:r>
          </w:p>
          <w:p w:rsidR="00765DAF" w:rsidP="06A42B65" w:rsidRDefault="00765DAF" w14:paraId="3F9E7FB5" wp14:textId="07106C3B">
            <w:pPr>
              <w:pStyle w:val="Akapitzlist"/>
              <w:numPr>
                <w:ilvl w:val="0"/>
                <w:numId w:val="28"/>
              </w:numPr>
              <w:rPr/>
            </w:pPr>
            <w:r w:rsidR="730C5EB0">
              <w:rPr/>
              <w:t>Wprowadzenie do p</w:t>
            </w:r>
            <w:r w:rsidR="3D726A2D">
              <w:rPr/>
              <w:t>odejści</w:t>
            </w:r>
            <w:r w:rsidR="4A9AE0E9">
              <w:rPr/>
              <w:t>a</w:t>
            </w:r>
            <w:r w:rsidR="3D726A2D">
              <w:rPr/>
              <w:t xml:space="preserve"> procesowe</w:t>
            </w:r>
            <w:r w:rsidR="66D6F404">
              <w:rPr/>
              <w:t>go</w:t>
            </w:r>
            <w:r w:rsidR="3D726A2D">
              <w:rPr/>
              <w:t xml:space="preserve"> w organizacji</w:t>
            </w:r>
            <w:r w:rsidR="3D726A2D">
              <w:rPr/>
              <w:t xml:space="preserve">: </w:t>
            </w:r>
          </w:p>
          <w:p w:rsidR="00765DAF" w:rsidP="06A42B65" w:rsidRDefault="00765DAF" w14:paraId="619D696D" wp14:textId="77626A26">
            <w:pPr>
              <w:pStyle w:val="Akapitzlist"/>
              <w:numPr>
                <w:ilvl w:val="1"/>
                <w:numId w:val="28"/>
              </w:numPr>
              <w:rPr/>
            </w:pPr>
            <w:r w:rsidR="43F345BF">
              <w:rPr/>
              <w:t>Metody i</w:t>
            </w:r>
            <w:r w:rsidR="5EF9D53D">
              <w:rPr/>
              <w:t>dentyfikacj</w:t>
            </w:r>
            <w:r w:rsidR="37A4216B">
              <w:rPr/>
              <w:t>i</w:t>
            </w:r>
            <w:r w:rsidR="7BD56CAE">
              <w:rPr/>
              <w:t>,</w:t>
            </w:r>
            <w:r w:rsidR="2AAA517B">
              <w:rPr/>
              <w:t xml:space="preserve"> </w:t>
            </w:r>
            <w:r w:rsidR="28432710">
              <w:rPr/>
              <w:t>analiz</w:t>
            </w:r>
            <w:r w:rsidR="7784CEC5">
              <w:rPr/>
              <w:t>y</w:t>
            </w:r>
            <w:r w:rsidR="52D71320">
              <w:rPr/>
              <w:t xml:space="preserve"> i ewaluacj</w:t>
            </w:r>
            <w:r w:rsidR="24BB71F4">
              <w:rPr/>
              <w:t>i</w:t>
            </w:r>
            <w:r w:rsidR="43370A46">
              <w:rPr/>
              <w:t xml:space="preserve"> </w:t>
            </w:r>
            <w:r w:rsidR="52D71320">
              <w:rPr/>
              <w:t>bieżących</w:t>
            </w:r>
            <w:r w:rsidR="28432710">
              <w:rPr/>
              <w:t xml:space="preserve"> </w:t>
            </w:r>
            <w:r w:rsidR="28432710">
              <w:rPr/>
              <w:t xml:space="preserve">procesów </w:t>
            </w:r>
            <w:r w:rsidR="53644464">
              <w:rPr/>
              <w:t xml:space="preserve">w </w:t>
            </w:r>
            <w:r w:rsidR="2796D6B5">
              <w:rPr/>
              <w:t>organizacji</w:t>
            </w:r>
          </w:p>
          <w:p w:rsidR="00765DAF" w:rsidP="06A42B65" w:rsidRDefault="00765DAF" w14:paraId="33354022" wp14:textId="1D6CFB4A">
            <w:pPr>
              <w:pStyle w:val="Akapitzlist"/>
              <w:numPr>
                <w:ilvl w:val="1"/>
                <w:numId w:val="28"/>
              </w:numPr>
              <w:rPr/>
            </w:pPr>
            <w:r w:rsidR="6A1C97C5">
              <w:rPr/>
              <w:t>Wstęp do m</w:t>
            </w:r>
            <w:r w:rsidR="1262FCB5">
              <w:rPr/>
              <w:t>etod i narzędzi mapowania stanu obecnego</w:t>
            </w:r>
          </w:p>
          <w:p w:rsidR="00765DAF" w:rsidP="06A42B65" w:rsidRDefault="00765DAF" w14:paraId="546765FA" wp14:textId="2C8AA1E5">
            <w:pPr>
              <w:pStyle w:val="Akapitzlist"/>
              <w:numPr>
                <w:ilvl w:val="1"/>
                <w:numId w:val="28"/>
              </w:numPr>
              <w:rPr/>
            </w:pPr>
            <w:r w:rsidR="3FB5B6EF">
              <w:rPr/>
              <w:t>Rola p</w:t>
            </w:r>
            <w:r w:rsidR="16BEBEA4">
              <w:rPr/>
              <w:t>arametry</w:t>
            </w:r>
            <w:r w:rsidR="3B090087">
              <w:rPr/>
              <w:t>zacj</w:t>
            </w:r>
            <w:r w:rsidR="7E245EAD">
              <w:rPr/>
              <w:t>i</w:t>
            </w:r>
            <w:r w:rsidR="3B090087">
              <w:rPr/>
              <w:t xml:space="preserve"> w</w:t>
            </w:r>
            <w:r w:rsidR="16BEBEA4">
              <w:rPr/>
              <w:t xml:space="preserve"> proces</w:t>
            </w:r>
            <w:r w:rsidR="560D8684">
              <w:rPr/>
              <w:t>ach</w:t>
            </w:r>
            <w:r w:rsidR="16BEBEA4">
              <w:rPr/>
              <w:t xml:space="preserve">: czas cyklu, czas taktu, </w:t>
            </w:r>
            <w:r w:rsidR="16BEBEA4">
              <w:rPr/>
              <w:t xml:space="preserve">lead </w:t>
            </w:r>
            <w:proofErr w:type="spellStart"/>
            <w:r w:rsidR="16BEBEA4">
              <w:rPr/>
              <w:t>time</w:t>
            </w:r>
            <w:proofErr w:type="spellEnd"/>
          </w:p>
          <w:p w:rsidR="00765DAF" w:rsidP="06A42B65" w:rsidRDefault="00765DAF" w14:paraId="0909FA97" wp14:textId="283A893C">
            <w:pPr>
              <w:pStyle w:val="Akapitzlist"/>
              <w:numPr>
                <w:ilvl w:val="1"/>
                <w:numId w:val="28"/>
              </w:numPr>
              <w:rPr/>
            </w:pPr>
            <w:r w:rsidR="7A9F98BF">
              <w:rPr/>
              <w:t xml:space="preserve">Prawa rządzące procesami (prawo </w:t>
            </w:r>
            <w:proofErr w:type="spellStart"/>
            <w:r w:rsidR="7A9F98BF">
              <w:rPr/>
              <w:t>Little’a</w:t>
            </w:r>
            <w:proofErr w:type="spellEnd"/>
            <w:r w:rsidR="7A9F98BF">
              <w:rPr/>
              <w:t xml:space="preserve">, zasada zmienności, </w:t>
            </w:r>
            <w:r w:rsidR="5B464201">
              <w:rPr/>
              <w:t xml:space="preserve">podstawy </w:t>
            </w:r>
            <w:r w:rsidR="7CE0E809">
              <w:rPr/>
              <w:t>Teori</w:t>
            </w:r>
            <w:r w:rsidR="4647BD75">
              <w:rPr/>
              <w:t>i</w:t>
            </w:r>
            <w:r w:rsidR="7CE0E809">
              <w:rPr/>
              <w:t xml:space="preserve"> Ograniczeń </w:t>
            </w:r>
            <w:proofErr w:type="spellStart"/>
            <w:r w:rsidR="2B7C0763">
              <w:rPr/>
              <w:t>Goldratt'a</w:t>
            </w:r>
            <w:proofErr w:type="spellEnd"/>
            <w:r w:rsidR="2B7C0763">
              <w:rPr/>
              <w:t xml:space="preserve"> </w:t>
            </w:r>
            <w:r w:rsidR="7CE0E809">
              <w:rPr/>
              <w:t>TOC</w:t>
            </w:r>
            <w:r w:rsidR="5F073E83">
              <w:rPr/>
              <w:t>)</w:t>
            </w:r>
          </w:p>
          <w:p w:rsidR="00765DAF" w:rsidP="06A42B65" w:rsidRDefault="00765DAF" w14:paraId="2DE91A76" wp14:textId="11DAC822">
            <w:pPr>
              <w:pStyle w:val="Akapitzlist"/>
              <w:numPr>
                <w:ilvl w:val="2"/>
                <w:numId w:val="28"/>
              </w:numPr>
              <w:rPr/>
            </w:pPr>
            <w:r w:rsidR="2B9B6571">
              <w:rPr/>
              <w:t>Ćwiczenie multimedialne “Za które czynności klient płaci” z wykorzystaniem platformy miro.com</w:t>
            </w:r>
          </w:p>
          <w:p w:rsidR="00765DAF" w:rsidP="06A42B65" w:rsidRDefault="00765DAF" w14:paraId="59A1B7BD" wp14:textId="05120237">
            <w:pPr>
              <w:pStyle w:val="Akapitzlist"/>
              <w:numPr>
                <w:ilvl w:val="0"/>
                <w:numId w:val="28"/>
              </w:numPr>
              <w:rPr/>
            </w:pPr>
            <w:r w:rsidR="2D27E007">
              <w:rPr/>
              <w:t>Wartość dodana jako pojęcie centralne w metodyce Lean</w:t>
            </w:r>
          </w:p>
          <w:p w:rsidR="00765DAF" w:rsidP="06A42B65" w:rsidRDefault="00765DAF" w14:paraId="730698ED" wp14:textId="5937B3B7">
            <w:pPr>
              <w:pStyle w:val="Akapitzlist"/>
              <w:numPr>
                <w:ilvl w:val="1"/>
                <w:numId w:val="28"/>
              </w:numPr>
              <w:rPr/>
            </w:pPr>
            <w:r w:rsidR="6C8BC5CC">
              <w:rPr/>
              <w:t>Wartość dodana</w:t>
            </w:r>
            <w:r w:rsidR="7EF80804">
              <w:rPr/>
              <w:t xml:space="preserve"> VA </w:t>
            </w:r>
            <w:r w:rsidR="70DA75DB">
              <w:rPr/>
              <w:t>względem</w:t>
            </w:r>
            <w:r w:rsidR="7EF80804">
              <w:rPr/>
              <w:t xml:space="preserve"> NVA oraz NNVA</w:t>
            </w:r>
            <w:r w:rsidR="6C8BC5CC">
              <w:rPr/>
              <w:t xml:space="preserve"> </w:t>
            </w:r>
            <w:r w:rsidR="6C8BC5CC">
              <w:rPr/>
              <w:t>– definicj</w:t>
            </w:r>
            <w:r w:rsidR="7DC50C80">
              <w:rPr/>
              <w:t>e</w:t>
            </w:r>
            <w:r w:rsidR="6C8BC5CC">
              <w:rPr/>
              <w:t xml:space="preserve"> i praktyka</w:t>
            </w:r>
          </w:p>
          <w:p w:rsidR="00765DAF" w:rsidP="06A42B65" w:rsidRDefault="00765DAF" w14:paraId="2BAC0E30" wp14:textId="09CC7503">
            <w:pPr>
              <w:pStyle w:val="Akapitzlist"/>
              <w:numPr>
                <w:ilvl w:val="1"/>
                <w:numId w:val="28"/>
              </w:numPr>
              <w:rPr/>
            </w:pPr>
            <w:r w:rsidR="6C8BC5CC">
              <w:rPr/>
              <w:t>Wartość dodana dla klienta procesów administracyjnych względem wartości dodanej dla klienta zewnętrznego (docelowego)</w:t>
            </w:r>
          </w:p>
          <w:p w:rsidR="00765DAF" w:rsidP="06A42B65" w:rsidRDefault="00765DAF" w14:paraId="6CE7F89C" wp14:textId="26281EA0">
            <w:pPr>
              <w:pStyle w:val="Akapitzlist"/>
              <w:numPr>
                <w:ilvl w:val="1"/>
                <w:numId w:val="28"/>
              </w:numPr>
              <w:rPr/>
            </w:pPr>
            <w:r w:rsidR="6C8BC5CC">
              <w:rPr/>
              <w:t xml:space="preserve">Wielka Trójka </w:t>
            </w:r>
            <w:r w:rsidR="24ED3CDA">
              <w:rPr/>
              <w:t>Strat</w:t>
            </w:r>
            <w:r w:rsidR="6C8BC5CC">
              <w:rPr/>
              <w:t xml:space="preserve">: </w:t>
            </w:r>
            <w:proofErr w:type="spellStart"/>
            <w:r w:rsidR="6C8BC5CC">
              <w:rPr/>
              <w:t>Muri</w:t>
            </w:r>
            <w:proofErr w:type="spellEnd"/>
            <w:r w:rsidR="6C8BC5CC">
              <w:rPr/>
              <w:t xml:space="preserve">, Mura, </w:t>
            </w:r>
            <w:proofErr w:type="spellStart"/>
            <w:r w:rsidR="6C8BC5CC">
              <w:rPr/>
              <w:t>Muda</w:t>
            </w:r>
            <w:proofErr w:type="spellEnd"/>
            <w:r w:rsidR="6C8BC5CC">
              <w:rPr/>
              <w:t xml:space="preserve"> – kategorie strat w procesach </w:t>
            </w:r>
            <w:r w:rsidR="5A683962">
              <w:rPr/>
              <w:t>biurow</w:t>
            </w:r>
            <w:r w:rsidR="6C8BC5CC">
              <w:rPr/>
              <w:t>ych</w:t>
            </w:r>
          </w:p>
          <w:p w:rsidR="00765DAF" w:rsidP="06A42B65" w:rsidRDefault="00765DAF" w14:paraId="64CD2BB5" wp14:textId="5F9EDEEA">
            <w:pPr>
              <w:pStyle w:val="Akapitzlist"/>
              <w:numPr>
                <w:ilvl w:val="1"/>
                <w:numId w:val="28"/>
              </w:numPr>
              <w:rPr/>
            </w:pPr>
            <w:r w:rsidR="387AFA63">
              <w:rPr/>
              <w:t xml:space="preserve">7 + 2 </w:t>
            </w:r>
            <w:proofErr w:type="spellStart"/>
            <w:r w:rsidR="387AFA63">
              <w:rPr/>
              <w:t>Muda</w:t>
            </w:r>
            <w:proofErr w:type="spellEnd"/>
            <w:r w:rsidR="7578EB1B">
              <w:rPr/>
              <w:t xml:space="preserve"> – podstawowe marnotra</w:t>
            </w:r>
            <w:r w:rsidR="0EB667E6">
              <w:rPr/>
              <w:t>w</w:t>
            </w:r>
            <w:r w:rsidR="7578EB1B">
              <w:rPr/>
              <w:t xml:space="preserve">stwa </w:t>
            </w:r>
            <w:r w:rsidR="340749B2">
              <w:rPr/>
              <w:t>w procesach</w:t>
            </w:r>
          </w:p>
          <w:p w:rsidR="00765DAF" w:rsidP="06A42B65" w:rsidRDefault="00765DAF" w14:paraId="33A18613" wp14:textId="76219D5D">
            <w:pPr>
              <w:pStyle w:val="Akapitzlist"/>
              <w:numPr>
                <w:ilvl w:val="2"/>
                <w:numId w:val="28"/>
              </w:numPr>
              <w:rPr/>
            </w:pPr>
            <w:r w:rsidR="62116631">
              <w:rPr/>
              <w:t xml:space="preserve">Ćwiczenie multimedialne “Przeprowadzka. Korporacyjny </w:t>
            </w:r>
            <w:proofErr w:type="spellStart"/>
            <w:r w:rsidR="62116631">
              <w:rPr/>
              <w:t>Challange</w:t>
            </w:r>
            <w:proofErr w:type="spellEnd"/>
            <w:r w:rsidR="62116631">
              <w:rPr/>
              <w:t xml:space="preserve">” - z wykorzystaniem </w:t>
            </w:r>
            <w:r w:rsidR="515EE12B">
              <w:rPr/>
              <w:t>platformy miro.com</w:t>
            </w:r>
          </w:p>
          <w:p w:rsidR="00765DAF" w:rsidP="06A42B65" w:rsidRDefault="00765DAF" w14:paraId="0D87F435" wp14:textId="54739B60">
            <w:pPr>
              <w:pStyle w:val="Akapitzlist"/>
              <w:numPr>
                <w:ilvl w:val="0"/>
                <w:numId w:val="28"/>
              </w:numPr>
              <w:rPr/>
            </w:pPr>
            <w:r w:rsidR="230FED95">
              <w:rPr/>
              <w:t>Ciągłe doskonalenie</w:t>
            </w:r>
            <w:r w:rsidR="67750677">
              <w:rPr/>
              <w:t xml:space="preserve"> jako warunek konieczny rozwoju organizacyjnego</w:t>
            </w:r>
          </w:p>
          <w:p w:rsidR="00765DAF" w:rsidP="06A42B65" w:rsidRDefault="00765DAF" w14:paraId="50293C14" wp14:textId="22374EFF">
            <w:pPr>
              <w:pStyle w:val="Akapitzlist"/>
              <w:numPr>
                <w:ilvl w:val="1"/>
                <w:numId w:val="28"/>
              </w:numPr>
              <w:rPr/>
            </w:pPr>
            <w:r w:rsidR="340749B2">
              <w:rPr/>
              <w:t xml:space="preserve">14 zasad </w:t>
            </w:r>
            <w:r w:rsidR="340749B2">
              <w:rPr/>
              <w:t>Deminga</w:t>
            </w:r>
          </w:p>
          <w:p w:rsidR="00765DAF" w:rsidP="06A42B65" w:rsidRDefault="00765DAF" w14:paraId="4AD7709B" wp14:textId="745442F2">
            <w:pPr>
              <w:pStyle w:val="Akapitzlist"/>
              <w:numPr>
                <w:ilvl w:val="1"/>
                <w:numId w:val="28"/>
              </w:numPr>
              <w:rPr/>
            </w:pPr>
            <w:r w:rsidR="3BB23715">
              <w:rPr/>
              <w:t>Podejście PDCA</w:t>
            </w:r>
          </w:p>
          <w:p w:rsidR="00765DAF" w:rsidP="06A42B65" w:rsidRDefault="00765DAF" w14:paraId="17A3F715" wp14:textId="7A30C2A2">
            <w:pPr>
              <w:pStyle w:val="Akapitzlist"/>
              <w:numPr>
                <w:ilvl w:val="1"/>
                <w:numId w:val="28"/>
              </w:numPr>
              <w:rPr/>
            </w:pPr>
            <w:r w:rsidR="22DE1DD4">
              <w:rPr/>
              <w:t xml:space="preserve">Metoda </w:t>
            </w:r>
            <w:r w:rsidR="081AEAB5">
              <w:rPr/>
              <w:t>Kaizen</w:t>
            </w:r>
          </w:p>
          <w:p w:rsidR="00765DAF" w:rsidP="06A42B65" w:rsidRDefault="00765DAF" w14:paraId="444EBEF0" wp14:textId="43723E57">
            <w:pPr>
              <w:pStyle w:val="Akapitzlist"/>
              <w:numPr>
                <w:ilvl w:val="2"/>
                <w:numId w:val="28"/>
              </w:numPr>
              <w:rPr/>
            </w:pPr>
            <w:r w:rsidR="081AEAB5">
              <w:rPr/>
              <w:t xml:space="preserve">Praca na </w:t>
            </w:r>
            <w:proofErr w:type="spellStart"/>
            <w:r w:rsidR="081AEAB5">
              <w:rPr/>
              <w:t>case</w:t>
            </w:r>
            <w:proofErr w:type="spellEnd"/>
            <w:r w:rsidR="081AEAB5">
              <w:rPr/>
              <w:t xml:space="preserve"> study</w:t>
            </w:r>
          </w:p>
          <w:p w:rsidR="00765DAF" w:rsidP="06A42B65" w:rsidRDefault="00765DAF" w14:paraId="75027822" wp14:textId="0F7CD77E">
            <w:pPr>
              <w:pStyle w:val="Akapitzlist"/>
              <w:numPr>
                <w:ilvl w:val="0"/>
                <w:numId w:val="28"/>
              </w:numPr>
              <w:rPr/>
            </w:pPr>
            <w:r w:rsidR="5CCA94EA">
              <w:rPr/>
              <w:t xml:space="preserve">Rola standaryzacji </w:t>
            </w:r>
            <w:r w:rsidR="3FD7F9BB">
              <w:rPr/>
              <w:t xml:space="preserve">operacyjnej </w:t>
            </w:r>
            <w:r w:rsidR="5CCA94EA">
              <w:rPr/>
              <w:t>w budowaniu kultury ciągłego doskonalenia</w:t>
            </w:r>
          </w:p>
          <w:p w:rsidR="00765DAF" w:rsidP="06A42B65" w:rsidRDefault="00765DAF" w14:paraId="003E833B" wp14:textId="394ED118">
            <w:pPr>
              <w:pStyle w:val="Akapitzlist"/>
              <w:numPr>
                <w:ilvl w:val="1"/>
                <w:numId w:val="28"/>
              </w:numPr>
              <w:rPr/>
            </w:pPr>
            <w:r w:rsidR="18DB5110">
              <w:rPr/>
              <w:t>5S jako podstawa doskonałości operacyjnej</w:t>
            </w:r>
          </w:p>
          <w:p w:rsidR="00765DAF" w:rsidP="06A42B65" w:rsidRDefault="00765DAF" w14:paraId="2263EA71" wp14:textId="523084B6">
            <w:pPr>
              <w:pStyle w:val="Akapitzlist"/>
              <w:numPr>
                <w:ilvl w:val="1"/>
                <w:numId w:val="28"/>
              </w:numPr>
              <w:rPr/>
            </w:pPr>
            <w:r w:rsidR="18DB5110">
              <w:rPr/>
              <w:t xml:space="preserve">Mapa cieni, OPL, </w:t>
            </w:r>
            <w:proofErr w:type="spellStart"/>
            <w:r w:rsidR="18DB5110">
              <w:rPr/>
              <w:t>poka-yoke</w:t>
            </w:r>
            <w:proofErr w:type="spellEnd"/>
            <w:r w:rsidR="18DB5110">
              <w:rPr/>
              <w:t>, kapuściane pole i inne narzędzia utrzymywania efektywności i jakości na stanowisku pracy</w:t>
            </w:r>
          </w:p>
          <w:p w:rsidR="00765DAF" w:rsidP="06A42B65" w:rsidRDefault="00765DAF" w14:paraId="650A28BA" wp14:textId="2E06AD31">
            <w:pPr>
              <w:pStyle w:val="Akapitzlist"/>
              <w:numPr>
                <w:ilvl w:val="1"/>
                <w:numId w:val="28"/>
              </w:numPr>
              <w:rPr/>
            </w:pPr>
            <w:proofErr w:type="spellStart"/>
            <w:r w:rsidR="18DB5110">
              <w:rPr/>
              <w:t>Kanban</w:t>
            </w:r>
            <w:proofErr w:type="spellEnd"/>
            <w:r w:rsidR="18DB5110">
              <w:rPr/>
              <w:t xml:space="preserve"> - założenia i praktyka</w:t>
            </w:r>
          </w:p>
          <w:p w:rsidR="00765DAF" w:rsidP="06A42B65" w:rsidRDefault="00765DAF" w14:paraId="7904BEBB" wp14:textId="4691C53C">
            <w:pPr>
              <w:pStyle w:val="Akapitzlist"/>
              <w:numPr>
                <w:ilvl w:val="2"/>
                <w:numId w:val="28"/>
              </w:numPr>
              <w:rPr/>
            </w:pPr>
            <w:r w:rsidR="3715E614">
              <w:rPr/>
              <w:t>Wideo prezentacje z wdrożeń</w:t>
            </w:r>
          </w:p>
          <w:p w:rsidR="00765DAF" w:rsidP="06A42B65" w:rsidRDefault="00765DAF" w14:paraId="67C707F3" wp14:textId="3AF94D53">
            <w:pPr>
              <w:pStyle w:val="Akapitzlist"/>
              <w:numPr>
                <w:ilvl w:val="0"/>
                <w:numId w:val="28"/>
              </w:numPr>
              <w:rPr/>
            </w:pPr>
            <w:r w:rsidR="50C7AAEB">
              <w:rPr/>
              <w:t>Optymalizacja procesowa</w:t>
            </w:r>
            <w:r w:rsidR="72020FF9">
              <w:rPr/>
              <w:t xml:space="preserve"> – wprowadzenie w praktykę</w:t>
            </w:r>
            <w:r w:rsidR="44A2262D">
              <w:rPr/>
              <w:t xml:space="preserve"> </w:t>
            </w:r>
          </w:p>
          <w:p w:rsidR="00765DAF" w:rsidP="06A42B65" w:rsidRDefault="00765DAF" w14:paraId="3561E2B7" wp14:textId="481961F7">
            <w:pPr>
              <w:pStyle w:val="Akapitzlist"/>
              <w:numPr>
                <w:ilvl w:val="1"/>
                <w:numId w:val="28"/>
              </w:numPr>
              <w:bidi w:val="0"/>
              <w:spacing w:before="0" w:beforeAutospacing="off" w:after="0" w:afterAutospacing="off" w:line="259" w:lineRule="auto"/>
              <w:ind w:left="1440" w:right="0" w:hanging="360"/>
              <w:jc w:val="left"/>
              <w:rPr/>
            </w:pPr>
            <w:r w:rsidR="1ECB93CF">
              <w:rPr/>
              <w:t xml:space="preserve">10 Zasad </w:t>
            </w:r>
            <w:proofErr w:type="spellStart"/>
            <w:r w:rsidR="1ECB93CF">
              <w:rPr/>
              <w:t>Kaizen</w:t>
            </w:r>
            <w:proofErr w:type="spellEnd"/>
            <w:r w:rsidR="1ECB93CF">
              <w:rPr/>
              <w:t xml:space="preserve"> w praktyce – problem jako źródło działań optymalizacyjnych</w:t>
            </w:r>
          </w:p>
          <w:p w:rsidR="00765DAF" w:rsidP="06A42B65" w:rsidRDefault="00765DAF" w14:paraId="4512908A" wp14:textId="7BB8D8E6">
            <w:pPr>
              <w:pStyle w:val="Akapitzlist"/>
              <w:numPr>
                <w:ilvl w:val="1"/>
                <w:numId w:val="28"/>
              </w:numPr>
              <w:bidi w:val="0"/>
              <w:spacing w:before="0" w:beforeAutospacing="off" w:after="0" w:afterAutospacing="off" w:line="259" w:lineRule="auto"/>
              <w:ind w:left="1440" w:right="0" w:hanging="360"/>
              <w:jc w:val="left"/>
              <w:rPr/>
            </w:pPr>
            <w:r w:rsidR="1CFED82C">
              <w:rPr/>
              <w:t>Narzędzia efektywnego rozwiązywania problemów</w:t>
            </w:r>
            <w:r w:rsidR="42D2D16D">
              <w:rPr/>
              <w:t xml:space="preserve"> </w:t>
            </w:r>
            <w:r w:rsidR="1CFED82C">
              <w:rPr/>
              <w:t xml:space="preserve">(diagram </w:t>
            </w:r>
            <w:proofErr w:type="spellStart"/>
            <w:r w:rsidR="1CFED82C">
              <w:rPr/>
              <w:t>Ishikawa</w:t>
            </w:r>
            <w:proofErr w:type="spellEnd"/>
            <w:r w:rsidR="1CFED82C">
              <w:rPr/>
              <w:t xml:space="preserve">, </w:t>
            </w:r>
            <w:r w:rsidR="6F549EE7">
              <w:rPr/>
              <w:t>5Why, 5W2H, raport 8D</w:t>
            </w:r>
            <w:r w:rsidR="69F60BFA">
              <w:rPr/>
              <w:t xml:space="preserve"> i in.)</w:t>
            </w:r>
          </w:p>
          <w:p w:rsidR="00765DAF" w:rsidP="06A42B65" w:rsidRDefault="00765DAF" w14:paraId="6CE7CC88" wp14:textId="622DD3FB">
            <w:pPr>
              <w:pStyle w:val="Akapitzlist"/>
              <w:numPr>
                <w:ilvl w:val="1"/>
                <w:numId w:val="28"/>
              </w:numPr>
              <w:rPr/>
            </w:pPr>
            <w:proofErr w:type="spellStart"/>
            <w:r w:rsidR="7DAB8849">
              <w:rPr/>
              <w:t>Kaizen</w:t>
            </w:r>
            <w:proofErr w:type="spellEnd"/>
            <w:r w:rsidR="7DAB8849">
              <w:rPr/>
              <w:t xml:space="preserve"> </w:t>
            </w:r>
            <w:proofErr w:type="spellStart"/>
            <w:r w:rsidR="7DAB8849">
              <w:rPr/>
              <w:t>Blitz</w:t>
            </w:r>
            <w:proofErr w:type="spellEnd"/>
            <w:r w:rsidR="7DAB8849">
              <w:rPr/>
              <w:t xml:space="preserve"> – reguły, struktura, przebieg, kryteria sukcesu</w:t>
            </w:r>
          </w:p>
          <w:p w:rsidR="00765DAF" w:rsidP="06A42B65" w:rsidRDefault="00765DAF" w14:paraId="57D038FD" wp14:textId="2702628B">
            <w:pPr>
              <w:pStyle w:val="Akapitzlist"/>
              <w:numPr>
                <w:ilvl w:val="2"/>
                <w:numId w:val="28"/>
              </w:numPr>
              <w:rPr/>
            </w:pPr>
            <w:r w:rsidR="0C281A08">
              <w:rPr/>
              <w:t xml:space="preserve">Ćwiczenie w grupach - Kaizen </w:t>
            </w:r>
            <w:proofErr w:type="spellStart"/>
            <w:r w:rsidR="0C281A08">
              <w:rPr/>
              <w:t>Blitz</w:t>
            </w:r>
            <w:proofErr w:type="spellEnd"/>
            <w:r w:rsidR="0C281A08">
              <w:rPr/>
              <w:t xml:space="preserve"> wybranego procesu administracyjnego </w:t>
            </w:r>
          </w:p>
          <w:p w:rsidR="00765DAF" w:rsidP="06A42B65" w:rsidRDefault="00765DAF" w14:paraId="74BD87DF" wp14:textId="4D2746DD">
            <w:pPr>
              <w:pStyle w:val="Akapitzlist"/>
              <w:numPr>
                <w:ilvl w:val="0"/>
                <w:numId w:val="28"/>
              </w:numPr>
              <w:rPr/>
            </w:pPr>
            <w:r w:rsidR="7DAB8849">
              <w:rPr/>
              <w:t xml:space="preserve">Optymalizacja procesowa – Value </w:t>
            </w:r>
            <w:proofErr w:type="spellStart"/>
            <w:r w:rsidR="7DAB8849">
              <w:rPr/>
              <w:t>Stream</w:t>
            </w:r>
            <w:proofErr w:type="spellEnd"/>
            <w:r w:rsidR="7DAB8849">
              <w:rPr/>
              <w:t xml:space="preserve"> </w:t>
            </w:r>
            <w:proofErr w:type="spellStart"/>
            <w:r w:rsidR="7DAB8849">
              <w:rPr/>
              <w:t>Mapping</w:t>
            </w:r>
            <w:proofErr w:type="spellEnd"/>
            <w:r w:rsidR="1CCE2E2B">
              <w:rPr/>
              <w:t xml:space="preserve"> i przygotowanie do wdrożenia</w:t>
            </w:r>
          </w:p>
          <w:p w:rsidR="00765DAF" w:rsidP="06A42B65" w:rsidRDefault="00765DAF" w14:paraId="236AC286" wp14:textId="53797974">
            <w:pPr>
              <w:pStyle w:val="Akapitzlist"/>
              <w:numPr>
                <w:ilvl w:val="1"/>
                <w:numId w:val="28"/>
              </w:numPr>
              <w:rPr/>
            </w:pPr>
            <w:r w:rsidR="7F0EEC09">
              <w:rPr/>
              <w:t>Zasoby rzeczowe i osobowe niezbędne do wdrożenia</w:t>
            </w:r>
          </w:p>
          <w:p w:rsidR="00765DAF" w:rsidP="06A42B65" w:rsidRDefault="00765DAF" w14:paraId="0437247F" wp14:textId="71360AD8">
            <w:pPr>
              <w:pStyle w:val="Akapitzlist"/>
              <w:numPr>
                <w:ilvl w:val="1"/>
                <w:numId w:val="28"/>
              </w:numPr>
              <w:rPr/>
            </w:pPr>
            <w:r w:rsidR="1CCE2E2B">
              <w:rPr/>
              <w:t>Mapowanie i analiza bieżącego strumienia wartości</w:t>
            </w:r>
            <w:r w:rsidR="7B1B4708">
              <w:rPr/>
              <w:t xml:space="preserve"> (VSM) oraz projektowanie docelowego strumienia wartości (VSD)</w:t>
            </w:r>
          </w:p>
          <w:p w:rsidR="7B1B4708" w:rsidP="06A42B65" w:rsidRDefault="7B1B4708" w14:paraId="5FC96EAF" w14:textId="3BAC62E5">
            <w:pPr>
              <w:pStyle w:val="Akapitzlist"/>
              <w:numPr>
                <w:ilvl w:val="1"/>
                <w:numId w:val="28"/>
              </w:numPr>
              <w:bidi w:val="0"/>
              <w:spacing w:before="0" w:beforeAutospacing="off" w:after="0" w:afterAutospacing="off" w:line="259" w:lineRule="auto"/>
              <w:ind w:left="1440" w:right="0" w:hanging="360"/>
              <w:jc w:val="left"/>
              <w:rPr/>
            </w:pPr>
            <w:r w:rsidR="7B1B4708">
              <w:rPr/>
              <w:t xml:space="preserve">Value </w:t>
            </w:r>
            <w:proofErr w:type="spellStart"/>
            <w:r w:rsidR="7B1B4708">
              <w:rPr/>
              <w:t>Stre</w:t>
            </w:r>
            <w:r w:rsidR="0AF908F9">
              <w:rPr/>
              <w:t>a</w:t>
            </w:r>
            <w:r w:rsidR="7B1B4708">
              <w:rPr/>
              <w:t>m</w:t>
            </w:r>
            <w:proofErr w:type="spellEnd"/>
            <w:r w:rsidR="7B1B4708">
              <w:rPr/>
              <w:t xml:space="preserve"> </w:t>
            </w:r>
            <w:proofErr w:type="spellStart"/>
            <w:r w:rsidR="7B1B4708">
              <w:rPr/>
              <w:t>Work</w:t>
            </w:r>
            <w:proofErr w:type="spellEnd"/>
            <w:r w:rsidR="7B1B4708">
              <w:rPr/>
              <w:t xml:space="preserve"> Plan </w:t>
            </w:r>
          </w:p>
          <w:p w:rsidR="53DF0B1B" w:rsidP="06A42B65" w:rsidRDefault="53DF0B1B" w14:paraId="32938EF2" w14:textId="69F840D1">
            <w:pPr>
              <w:pStyle w:val="Akapitzlist"/>
              <w:numPr>
                <w:ilvl w:val="1"/>
                <w:numId w:val="28"/>
              </w:numPr>
              <w:bidi w:val="0"/>
              <w:spacing w:before="0" w:beforeAutospacing="off" w:after="0" w:afterAutospacing="off" w:line="259" w:lineRule="auto"/>
              <w:ind w:left="1440" w:right="0" w:hanging="360"/>
              <w:jc w:val="left"/>
              <w:rPr/>
            </w:pPr>
            <w:r w:rsidR="53DF0B1B">
              <w:rPr/>
              <w:t>Ewaluacja oraz monitoring efektów wdrożenia</w:t>
            </w:r>
          </w:p>
          <w:p w:rsidRPr="00340DFF" w:rsidR="00820573" w:rsidP="00765DAF" w:rsidRDefault="00820573" w14:paraId="5A39BBE3" wp14:textId="77777777">
            <w:pPr>
              <w:jc w:val="both"/>
              <w:rPr>
                <w:bCs/>
                <w:noProof/>
              </w:rPr>
            </w:pPr>
          </w:p>
        </w:tc>
      </w:tr>
      <w:tr xmlns:wp14="http://schemas.microsoft.com/office/word/2010/wordml" w:rsidR="00593408" w:rsidTr="06A42B65" w14:paraId="1C6A0CC3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366" w:type="dxa"/>
            <w:gridSpan w:val="2"/>
            <w:tcMar/>
            <w:vAlign w:val="center"/>
          </w:tcPr>
          <w:p w:rsidR="00593408" w:rsidP="00FC3932" w:rsidRDefault="00593408" w14:paraId="3696C343" wp14:textId="77777777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8596" w:type="dxa"/>
            <w:gridSpan w:val="22"/>
            <w:tcMar/>
            <w:vAlign w:val="center"/>
          </w:tcPr>
          <w:p w:rsidR="00C13332" w:rsidP="00E7017C" w:rsidRDefault="00593408" w14:paraId="0B87A304" wp14:textId="77777777">
            <w:pPr>
              <w:jc w:val="both"/>
              <w:rPr>
                <w:b/>
                <w:bCs/>
                <w:noProof/>
              </w:rPr>
            </w:pPr>
            <w:r w:rsidRPr="06A42B65" w:rsidR="33E0FC18">
              <w:rPr>
                <w:b w:val="1"/>
                <w:bCs w:val="1"/>
                <w:noProof/>
              </w:rPr>
              <w:t>BUNA</w:t>
            </w:r>
            <w:r w:rsidRPr="06A42B65" w:rsidR="4571FDC5">
              <w:rPr>
                <w:b w:val="1"/>
                <w:bCs w:val="1"/>
                <w:noProof/>
              </w:rPr>
              <w:t>:</w:t>
            </w:r>
          </w:p>
          <w:p w:rsidRPr="00762B41" w:rsidR="00820573" w:rsidP="06A42B65" w:rsidRDefault="002A2AF1" w14:paraId="578AEB73" wp14:textId="60C6CF3E">
            <w:pPr>
              <w:pStyle w:val="Normalny"/>
              <w:numPr>
                <w:ilvl w:val="0"/>
                <w:numId w:val="6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both"/>
              <w:rPr/>
            </w:pPr>
            <w:r w:rsidR="2E77078A">
              <w:rPr/>
              <w:t>Zapoznanie z historycznym tłem i źródłami sukcesu metodologii Lean Management</w:t>
            </w:r>
            <w:r w:rsidR="4D2E9D52">
              <w:rPr/>
              <w:t xml:space="preserve"> </w:t>
            </w:r>
            <w:r w:rsidR="2E77078A">
              <w:rPr/>
              <w:t>na podstawie Toyota Motor Co.</w:t>
            </w:r>
          </w:p>
          <w:p w:rsidRPr="00762B41" w:rsidR="00820573" w:rsidP="06A42B65" w:rsidRDefault="002A2AF1" w14:paraId="6782003E" wp14:textId="3501CE56">
            <w:pPr>
              <w:pStyle w:val="Normalny"/>
              <w:numPr>
                <w:ilvl w:val="0"/>
                <w:numId w:val="6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both"/>
              <w:rPr/>
            </w:pPr>
            <w:r w:rsidR="2E77078A">
              <w:rPr/>
              <w:t xml:space="preserve">Zapoznanie z </w:t>
            </w:r>
            <w:r w:rsidR="31A19D62">
              <w:rPr/>
              <w:t xml:space="preserve">charakterystyką </w:t>
            </w:r>
            <w:r w:rsidR="2E77078A">
              <w:rPr/>
              <w:t>wybranych organizacji lokalnych</w:t>
            </w:r>
            <w:r w:rsidR="1CEA1199">
              <w:rPr/>
              <w:t xml:space="preserve"> - wydzielenie procesów administracyjnych</w:t>
            </w:r>
            <w:r w:rsidR="30FF4F09">
              <w:rPr/>
              <w:t>, analiza i przygotowanie do dyskusji case study</w:t>
            </w:r>
          </w:p>
          <w:p w:rsidRPr="00762B41" w:rsidR="00820573" w:rsidP="06A42B65" w:rsidRDefault="002A2AF1" w14:paraId="05887186" wp14:textId="342ACB8B">
            <w:pPr>
              <w:pStyle w:val="Normalny"/>
              <w:numPr>
                <w:ilvl w:val="0"/>
                <w:numId w:val="6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both"/>
              <w:rPr/>
            </w:pPr>
            <w:r w:rsidR="62B774F1">
              <w:rPr/>
              <w:t>Zebranie, opisanie i zilustrowanie przykładów wdrożeń standaryzacyjnych na potrzeby dyskusji</w:t>
            </w:r>
            <w:r w:rsidR="58F79A55">
              <w:rPr/>
              <w:t xml:space="preserve"> podczas ćwiczeń</w:t>
            </w:r>
          </w:p>
        </w:tc>
      </w:tr>
      <w:tr xmlns:wp14="http://schemas.microsoft.com/office/word/2010/wordml" w:rsidR="00701449" w:rsidTr="06A42B65" w14:paraId="44A509E2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8962" w:type="dxa"/>
            <w:gridSpan w:val="24"/>
            <w:shd w:val="clear" w:color="auto" w:fill="D9D9D9" w:themeFill="background1" w:themeFillShade="D9"/>
            <w:tcMar/>
          </w:tcPr>
          <w:p w:rsidRPr="002B3AF0" w:rsidR="00701449" w:rsidP="0016392D" w:rsidRDefault="00AF4911" w14:paraId="215A8030" wp14:textId="77777777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Efekty uczenia się</w:t>
            </w:r>
          </w:p>
        </w:tc>
      </w:tr>
      <w:tr xmlns:wp14="http://schemas.microsoft.com/office/word/2010/wordml" w:rsidR="005C261B" w:rsidTr="06A42B65" w14:paraId="7235CF13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4535" w:type="dxa"/>
            <w:gridSpan w:val="12"/>
            <w:tcMar/>
          </w:tcPr>
          <w:p w:rsidR="005C261B" w:rsidRDefault="005C261B" w14:paraId="41C8F396" wp14:textId="77777777">
            <w:pPr>
              <w:jc w:val="center"/>
              <w:rPr>
                <w:b/>
              </w:rPr>
            </w:pPr>
          </w:p>
          <w:p w:rsidR="005C261B" w:rsidRDefault="005C261B" w14:paraId="31E37BE5" wp14:textId="77777777">
            <w:pPr>
              <w:jc w:val="center"/>
              <w:rPr>
                <w:b/>
              </w:rPr>
            </w:pPr>
            <w:r>
              <w:rPr>
                <w:b/>
              </w:rPr>
              <w:t>Efekty kierunkowe – symbol i wyszczególnienie</w:t>
            </w:r>
          </w:p>
          <w:p w:rsidR="005C261B" w:rsidRDefault="005C261B" w14:paraId="72A3D3EC" wp14:textId="77777777">
            <w:pPr>
              <w:jc w:val="center"/>
              <w:rPr>
                <w:b/>
              </w:rPr>
            </w:pPr>
          </w:p>
        </w:tc>
        <w:tc>
          <w:tcPr>
            <w:tcW w:w="4427" w:type="dxa"/>
            <w:gridSpan w:val="12"/>
            <w:tcMar/>
            <w:vAlign w:val="center"/>
          </w:tcPr>
          <w:p w:rsidR="005C261B" w:rsidP="06A42B65" w:rsidRDefault="005C261B" w14:paraId="26003382" wp14:textId="5BB65487">
            <w:pPr>
              <w:jc w:val="center"/>
              <w:rPr>
                <w:b w:val="1"/>
                <w:bCs w:val="1"/>
              </w:rPr>
            </w:pPr>
            <w:r w:rsidRPr="06A42B65" w:rsidR="2CC57D82">
              <w:rPr>
                <w:b w:val="1"/>
                <w:bCs w:val="1"/>
              </w:rPr>
              <w:t xml:space="preserve">Efekty przedmiotowe </w:t>
            </w:r>
            <w:r w:rsidRPr="06A42B65" w:rsidR="32FD98EF">
              <w:rPr>
                <w:b w:val="1"/>
                <w:bCs w:val="1"/>
              </w:rPr>
              <w:t>– wyszczególnienie</w:t>
            </w:r>
          </w:p>
        </w:tc>
      </w:tr>
      <w:tr xmlns:wp14="http://schemas.microsoft.com/office/word/2010/wordml" w:rsidR="005C261B" w:rsidTr="06A42B65" w14:paraId="1F2580D4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4535" w:type="dxa"/>
            <w:gridSpan w:val="12"/>
            <w:tcMar/>
          </w:tcPr>
          <w:p w:rsidR="005C261B" w:rsidP="005C261B" w:rsidRDefault="005C261B" w14:paraId="14D984A5" wp14:textId="77777777">
            <w:pPr>
              <w:spacing w:line="276" w:lineRule="auto"/>
              <w:rPr>
                <w:b/>
                <w:bCs/>
                <w:color w:val="000000"/>
                <w:spacing w:val="-6"/>
              </w:rPr>
            </w:pPr>
            <w:r>
              <w:rPr>
                <w:b/>
                <w:bCs/>
                <w:color w:val="000000"/>
                <w:spacing w:val="-6"/>
              </w:rPr>
              <w:t xml:space="preserve">w zakresie </w:t>
            </w:r>
            <w:r w:rsidRPr="0086493E">
              <w:rPr>
                <w:b/>
                <w:bCs/>
                <w:color w:val="000000"/>
                <w:spacing w:val="-6"/>
                <w:u w:val="single"/>
              </w:rPr>
              <w:t>WIEDZY</w:t>
            </w:r>
            <w:r>
              <w:rPr>
                <w:b/>
                <w:bCs/>
                <w:color w:val="000000"/>
                <w:spacing w:val="-6"/>
              </w:rPr>
              <w:t>:</w:t>
            </w:r>
          </w:p>
          <w:p w:rsidR="00246B64" w:rsidP="00246B64" w:rsidRDefault="00246B64" w14:paraId="0D0B940D" wp14:textId="77777777">
            <w:pPr>
              <w:ind w:left="720"/>
              <w:rPr>
                <w:b/>
              </w:rPr>
            </w:pPr>
          </w:p>
          <w:p w:rsidRPr="00601AC1" w:rsidR="00AF4911" w:rsidP="00DB3045" w:rsidRDefault="00AF4911" w14:paraId="52DA88CA" wp14:textId="77777777">
            <w:pPr>
              <w:numPr>
                <w:ilvl w:val="0"/>
                <w:numId w:val="24"/>
              </w:numPr>
              <w:jc w:val="both"/>
              <w:rPr>
                <w:b/>
                <w:sz w:val="18"/>
                <w:szCs w:val="18"/>
              </w:rPr>
            </w:pPr>
            <w:r w:rsidRPr="00BA337E">
              <w:rPr>
                <w:b/>
              </w:rPr>
              <w:t xml:space="preserve">E1_W01 </w:t>
            </w:r>
            <w:r w:rsidRPr="00DB3045" w:rsidR="00DB3045">
              <w:rPr>
                <w:sz w:val="18"/>
                <w:szCs w:val="18"/>
              </w:rPr>
              <w:t>Posiada kompleksową wiedzę z dziedziny nauk ekonomicznych i pokrewnych, oraz rozumie ich miejsce w systemie nauk społecznych. Zna kluczowe pojęcia i terminy stosowane w naukach ekonomicznych oraz elementy, koncepcje i prawidłowości teorii ekonomii. Potrafi objaśnić specyfikę przedmiotową i metodologiczną nauk ekonomicznych i pokrewnych. Wie jak zastosować tę wiedzę w praktyce.</w:t>
            </w:r>
          </w:p>
          <w:p w:rsidRPr="009815F0" w:rsidR="00601AC1" w:rsidP="00DB3045" w:rsidRDefault="00601AC1" w14:paraId="0E27B00A" wp14:textId="77777777">
            <w:pPr>
              <w:ind w:left="720"/>
              <w:jc w:val="both"/>
              <w:rPr>
                <w:b/>
                <w:sz w:val="18"/>
                <w:szCs w:val="18"/>
              </w:rPr>
            </w:pPr>
          </w:p>
          <w:p w:rsidRPr="00601AC1" w:rsidR="00AF4911" w:rsidP="00601AC1" w:rsidRDefault="00AF4911" w14:paraId="58D6C528" wp14:textId="77777777">
            <w:pPr>
              <w:numPr>
                <w:ilvl w:val="0"/>
                <w:numId w:val="24"/>
              </w:numPr>
              <w:jc w:val="both"/>
              <w:rPr>
                <w:b/>
                <w:sz w:val="18"/>
                <w:szCs w:val="18"/>
              </w:rPr>
            </w:pPr>
            <w:r>
              <w:rPr>
                <w:b/>
              </w:rPr>
              <w:t xml:space="preserve">E1_W03 </w:t>
            </w:r>
            <w:r w:rsidR="009815F0">
              <w:rPr>
                <w:sz w:val="18"/>
                <w:szCs w:val="18"/>
              </w:rPr>
              <w:t>M</w:t>
            </w:r>
            <w:r w:rsidRPr="009815F0">
              <w:rPr>
                <w:sz w:val="18"/>
                <w:szCs w:val="18"/>
              </w:rPr>
              <w:t>a podstawową wiedzę o relacjach między zjawiskami, podmiotami, strukturami i instytucjami ekonomicznymi w skali mikro-, makroekono</w:t>
            </w:r>
            <w:r w:rsidR="009815F0">
              <w:rPr>
                <w:sz w:val="18"/>
                <w:szCs w:val="18"/>
              </w:rPr>
              <w:t>micznej i sektorowej, zarówno w </w:t>
            </w:r>
            <w:r w:rsidRPr="009815F0">
              <w:rPr>
                <w:sz w:val="18"/>
                <w:szCs w:val="18"/>
              </w:rPr>
              <w:t>wymiarze rea</w:t>
            </w:r>
            <w:r w:rsidR="009815F0">
              <w:rPr>
                <w:sz w:val="18"/>
                <w:szCs w:val="18"/>
              </w:rPr>
              <w:t>lnym, jak i pieniężnym, w tym z </w:t>
            </w:r>
            <w:r w:rsidRPr="009815F0">
              <w:rPr>
                <w:sz w:val="18"/>
                <w:szCs w:val="18"/>
              </w:rPr>
              <w:t>zakresu wybranej specjalności na kierunku ekonomia. Wie jak zastosować wiedzę w praktyce.</w:t>
            </w:r>
          </w:p>
          <w:p w:rsidRPr="009815F0" w:rsidR="00601AC1" w:rsidP="00601AC1" w:rsidRDefault="00601AC1" w14:paraId="60061E4C" wp14:textId="77777777">
            <w:pPr>
              <w:jc w:val="both"/>
              <w:rPr>
                <w:b/>
                <w:sz w:val="18"/>
                <w:szCs w:val="18"/>
              </w:rPr>
            </w:pPr>
          </w:p>
          <w:p w:rsidR="00601AC1" w:rsidP="06A42B65" w:rsidRDefault="00601AC1" w14:paraId="37B9BF01" wp14:textId="3112828C">
            <w:pPr>
              <w:numPr>
                <w:ilvl w:val="0"/>
                <w:numId w:val="24"/>
              </w:numPr>
              <w:ind/>
              <w:jc w:val="both"/>
              <w:rPr>
                <w:color w:val="000000"/>
                <w:sz w:val="18"/>
                <w:szCs w:val="18"/>
              </w:rPr>
            </w:pPr>
            <w:r w:rsidRPr="06A42B65" w:rsidR="132A9248">
              <w:rPr>
                <w:b w:val="1"/>
                <w:bCs w:val="1"/>
              </w:rPr>
              <w:t>E1_W05</w:t>
            </w:r>
            <w:r w:rsidRPr="06A42B65" w:rsidR="132A9248">
              <w:rPr>
                <w:b w:val="1"/>
                <w:bCs w:val="1"/>
              </w:rPr>
              <w:t xml:space="preserve"> </w:t>
            </w:r>
            <w:r w:rsidRPr="06A42B65" w:rsidR="132A9248">
              <w:rPr>
                <w:color w:val="000000" w:themeColor="text1" w:themeTint="FF" w:themeShade="FF"/>
                <w:sz w:val="18"/>
                <w:szCs w:val="18"/>
              </w:rPr>
              <w:t>Ma podstawową wiedzę o człowieku jako podmiocie tworzącym struktury ekonomiczne oraz ma elementarną wiedzę o zasadach i motywach działania człowieka w tych strukturach, zarówno w aspekcie socjologicznym, jak i</w:t>
            </w:r>
            <w:r w:rsidRPr="06A42B65" w:rsidR="1F940AEC">
              <w:rPr>
                <w:color w:val="000000" w:themeColor="text1" w:themeTint="FF" w:themeShade="FF"/>
                <w:sz w:val="18"/>
                <w:szCs w:val="18"/>
              </w:rPr>
              <w:t xml:space="preserve"> </w:t>
            </w:r>
            <w:r w:rsidRPr="06A42B65" w:rsidR="132A9248">
              <w:rPr>
                <w:color w:val="000000" w:themeColor="text1" w:themeTint="FF" w:themeShade="FF"/>
                <w:sz w:val="18"/>
                <w:szCs w:val="18"/>
              </w:rPr>
              <w:t>psychologicznym.</w:t>
            </w:r>
          </w:p>
          <w:p w:rsidRPr="009815F0" w:rsidR="00601AC1" w:rsidP="00601AC1" w:rsidRDefault="00601AC1" w14:paraId="44EAFD9C" wp14:textId="77777777">
            <w:pPr>
              <w:ind w:left="720"/>
              <w:jc w:val="both"/>
              <w:rPr>
                <w:b/>
                <w:sz w:val="18"/>
                <w:szCs w:val="18"/>
              </w:rPr>
            </w:pPr>
          </w:p>
          <w:p w:rsidRPr="00CC58EE" w:rsidR="00DB3045" w:rsidP="00DB3045" w:rsidRDefault="00AF4911" w14:paraId="3733BEF7" wp14:textId="77777777">
            <w:pPr>
              <w:numPr>
                <w:ilvl w:val="0"/>
                <w:numId w:val="24"/>
              </w:numPr>
              <w:jc w:val="both"/>
              <w:rPr>
                <w:b/>
                <w:sz w:val="18"/>
                <w:szCs w:val="18"/>
              </w:rPr>
            </w:pPr>
            <w:r w:rsidRPr="06A42B65" w:rsidR="5A02CA35">
              <w:rPr>
                <w:b w:val="1"/>
                <w:bCs w:val="1"/>
              </w:rPr>
              <w:t>E1_W07</w:t>
            </w:r>
            <w:r w:rsidRPr="06A42B65" w:rsidR="3E2CD2C0">
              <w:rPr>
                <w:b w:val="1"/>
                <w:bCs w:val="1"/>
              </w:rPr>
              <w:t xml:space="preserve"> </w:t>
            </w:r>
            <w:r w:rsidRPr="06A42B65" w:rsidR="3E2CD2C0">
              <w:rPr>
                <w:sz w:val="18"/>
                <w:szCs w:val="18"/>
              </w:rPr>
              <w:t>Zna i rozumie w zaawansowanym stopniu wybrane fakty, obiekty, zjawiska i złożone zależności między nimi, a także teorie oraz ogólną metodologię badań w zakresie rachunkowości i finansów jako dyscypliny naukowej i działalności zawodowej.</w:t>
            </w:r>
          </w:p>
          <w:p w:rsidRPr="00CC58EE" w:rsidR="00CC58EE" w:rsidP="00CC58EE" w:rsidRDefault="00CC58EE" w14:paraId="4B94D5A5" wp14:textId="77777777">
            <w:pPr>
              <w:ind w:left="720"/>
              <w:jc w:val="both"/>
              <w:rPr>
                <w:b/>
                <w:sz w:val="18"/>
                <w:szCs w:val="18"/>
              </w:rPr>
            </w:pPr>
          </w:p>
          <w:p w:rsidRPr="00DB3045" w:rsidR="00AF4911" w:rsidP="00DB3045" w:rsidRDefault="00DB3045" w14:paraId="340AD3E8" wp14:textId="77777777">
            <w:pPr>
              <w:numPr>
                <w:ilvl w:val="0"/>
                <w:numId w:val="24"/>
              </w:numPr>
              <w:jc w:val="both"/>
              <w:rPr>
                <w:b/>
                <w:sz w:val="18"/>
                <w:szCs w:val="18"/>
              </w:rPr>
            </w:pPr>
            <w:r w:rsidRPr="06A42B65" w:rsidR="3E2CD2C0">
              <w:rPr>
                <w:b w:val="1"/>
                <w:bCs w:val="1"/>
              </w:rPr>
              <w:t>E1_W1</w:t>
            </w:r>
            <w:r w:rsidRPr="06A42B65" w:rsidR="3E2CD2C0">
              <w:rPr>
                <w:b w:val="1"/>
                <w:bCs w:val="1"/>
              </w:rPr>
              <w:t>1</w:t>
            </w:r>
            <w:r w:rsidRPr="06A42B65" w:rsidR="3E2CD2C0">
              <w:rPr>
                <w:b w:val="1"/>
                <w:bCs w:val="1"/>
              </w:rPr>
              <w:t xml:space="preserve"> </w:t>
            </w:r>
          </w:p>
          <w:p w:rsidRPr="009815F0" w:rsidR="00601AC1" w:rsidP="06A42B65" w:rsidRDefault="00DB3045" w14:paraId="6EFA6549" wp14:textId="760032E4">
            <w:pPr>
              <w:ind w:left="720"/>
              <w:jc w:val="both"/>
              <w:rPr>
                <w:b w:val="1"/>
                <w:bCs w:val="1"/>
                <w:sz w:val="18"/>
                <w:szCs w:val="18"/>
              </w:rPr>
            </w:pPr>
            <w:r w:rsidR="3E2CD2C0">
              <w:rPr/>
              <w:t xml:space="preserve">Zna kluczowe pojęcia, reguły i procesy z zakresu pokrewnych nauk </w:t>
            </w:r>
            <w:proofErr w:type="gramStart"/>
            <w:r w:rsidR="3E2CD2C0">
              <w:rPr/>
              <w:t>społecznych ; rozumie źródła, naturę i prawidłowości zacho;</w:t>
            </w:r>
            <w:proofErr w:type="gramEnd"/>
            <w:r w:rsidR="3E2CD2C0">
              <w:rPr/>
              <w:t xml:space="preserve"> rozumie źródła, naturę i prawidłowości </w:t>
            </w:r>
            <w:proofErr w:type="spellStart"/>
            <w:r w:rsidR="3E2CD2C0">
              <w:rPr/>
              <w:t>zachowań</w:t>
            </w:r>
            <w:proofErr w:type="spellEnd"/>
            <w:r w:rsidR="3E2CD2C0">
              <w:rPr/>
              <w:t xml:space="preserve"> i sposobów działania ludzi i podmiotów i ich związki z funkcjonowaniem rynku i biznesu.</w:t>
            </w:r>
          </w:p>
          <w:p w:rsidR="00DB3045" w:rsidP="00DB3045" w:rsidRDefault="00DB3045" w14:paraId="3DEEC669" wp14:textId="77777777">
            <w:pPr>
              <w:pStyle w:val="Akapitzlist"/>
              <w:rPr>
                <w:b/>
              </w:rPr>
            </w:pPr>
          </w:p>
          <w:p w:rsidR="00DB3045" w:rsidP="00601AC1" w:rsidRDefault="00DB3045" w14:paraId="4A5A981B" wp14:textId="77777777">
            <w:pPr>
              <w:numPr>
                <w:ilvl w:val="0"/>
                <w:numId w:val="24"/>
              </w:numPr>
              <w:jc w:val="both"/>
              <w:rPr>
                <w:b/>
              </w:rPr>
            </w:pPr>
            <w:r w:rsidRPr="06A42B65" w:rsidR="3E2CD2C0">
              <w:rPr>
                <w:b w:val="1"/>
                <w:bCs w:val="1"/>
              </w:rPr>
              <w:t xml:space="preserve">E1_W12 </w:t>
            </w:r>
            <w:r w:rsidR="3E2CD2C0">
              <w:rPr/>
              <w:t>Ma podstawową wiedzę na temat nowoczesnych technik informatycznych i informacyjnych oraz możliwości ich wykorzystania zgodnie ze studiowanym kierunkiem w praktyce</w:t>
            </w:r>
            <w:r w:rsidR="3E2CD2C0">
              <w:rPr/>
              <w:t>.</w:t>
            </w:r>
          </w:p>
          <w:p w:rsidRPr="000336B4" w:rsidR="00872153" w:rsidP="00AF4911" w:rsidRDefault="00872153" w14:paraId="3656B9AB" wp14:textId="77777777">
            <w:pPr>
              <w:ind w:left="360"/>
              <w:rPr>
                <w:b/>
              </w:rPr>
            </w:pPr>
          </w:p>
        </w:tc>
        <w:tc>
          <w:tcPr>
            <w:tcW w:w="4427" w:type="dxa"/>
            <w:gridSpan w:val="12"/>
            <w:tcMar/>
            <w:vAlign w:val="center"/>
          </w:tcPr>
          <w:p w:rsidR="00601AC1" w:rsidP="00C200EE" w:rsidRDefault="0090111D" w14:paraId="161844BE" wp14:textId="4AB6AB38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6A42B65" w:rsidR="4EB17278">
              <w:rPr>
                <w:sz w:val="18"/>
                <w:szCs w:val="18"/>
              </w:rPr>
              <w:t>P</w:t>
            </w:r>
            <w:r w:rsidRPr="06A42B65" w:rsidR="1F2F44C8">
              <w:rPr>
                <w:sz w:val="18"/>
                <w:szCs w:val="18"/>
              </w:rPr>
              <w:t xml:space="preserve">osiada wiedzę dotyczącą sposobów </w:t>
            </w:r>
            <w:r w:rsidRPr="06A42B65" w:rsidR="12C01461">
              <w:rPr>
                <w:sz w:val="18"/>
                <w:szCs w:val="18"/>
              </w:rPr>
              <w:t>optymalizacji procesów biznesów w środowisku poza produkcyjnym</w:t>
            </w:r>
            <w:r w:rsidRPr="06A42B65" w:rsidR="7611F9F2">
              <w:rPr>
                <w:sz w:val="18"/>
                <w:szCs w:val="18"/>
              </w:rPr>
              <w:t xml:space="preserve"> – z uwzględnieniem metodyki Lean Office</w:t>
            </w:r>
            <w:r w:rsidRPr="06A42B65" w:rsidR="1F2F44C8">
              <w:rPr>
                <w:sz w:val="18"/>
                <w:szCs w:val="18"/>
              </w:rPr>
              <w:t>. Zna terminologię związaną z przedmiotowymi zagadnieniami.</w:t>
            </w:r>
          </w:p>
          <w:p w:rsidR="00601AC1" w:rsidP="00C200EE" w:rsidRDefault="00601AC1" w14:paraId="53128261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601AC1" w:rsidP="00C200EE" w:rsidRDefault="00601AC1" w14:paraId="4B99056E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CC58EE" w:rsidP="00C200EE" w:rsidRDefault="00CC58EE" w14:paraId="1299C43A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6A42B65" w:rsidP="06A42B65" w:rsidRDefault="06A42B65" w14:paraId="657C1C0A" w14:textId="22E5079C">
            <w:pPr>
              <w:pStyle w:val="Normalny"/>
              <w:spacing w:line="276" w:lineRule="auto"/>
              <w:jc w:val="both"/>
              <w:rPr>
                <w:sz w:val="18"/>
                <w:szCs w:val="18"/>
              </w:rPr>
            </w:pPr>
          </w:p>
          <w:p w:rsidR="06A42B65" w:rsidP="06A42B65" w:rsidRDefault="06A42B65" w14:paraId="35AE3388" w14:textId="6F565C6D">
            <w:pPr>
              <w:pStyle w:val="Normalny"/>
              <w:spacing w:line="276" w:lineRule="auto"/>
              <w:jc w:val="both"/>
              <w:rPr>
                <w:sz w:val="18"/>
                <w:szCs w:val="18"/>
              </w:rPr>
            </w:pPr>
          </w:p>
          <w:p w:rsidR="008F2D5E" w:rsidP="00C200EE" w:rsidRDefault="008F2D5E" w14:paraId="4CDEC8B0" wp14:textId="5E920067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6A42B65" w:rsidR="1BC41AE1">
              <w:rPr>
                <w:sz w:val="18"/>
                <w:szCs w:val="18"/>
              </w:rPr>
              <w:t xml:space="preserve">Omawia podstawowe zagadnienia związane z </w:t>
            </w:r>
            <w:r w:rsidRPr="06A42B65" w:rsidR="0CF5F80B">
              <w:rPr>
                <w:sz w:val="18"/>
                <w:szCs w:val="18"/>
              </w:rPr>
              <w:t xml:space="preserve">Lean Office i podejściem procesowym w organizacjach nieprodukcyjnych. </w:t>
            </w:r>
            <w:r w:rsidRPr="06A42B65" w:rsidR="2C384FAE">
              <w:rPr>
                <w:sz w:val="18"/>
                <w:szCs w:val="18"/>
              </w:rPr>
              <w:t>Identyfikuje</w:t>
            </w:r>
            <w:r w:rsidRPr="06A42B65" w:rsidR="0CF5F80B">
              <w:rPr>
                <w:sz w:val="18"/>
                <w:szCs w:val="18"/>
              </w:rPr>
              <w:t xml:space="preserve"> </w:t>
            </w:r>
            <w:r w:rsidRPr="06A42B65" w:rsidR="0CF5F80B">
              <w:rPr>
                <w:sz w:val="18"/>
                <w:szCs w:val="18"/>
              </w:rPr>
              <w:t xml:space="preserve">zasoby niezbędne do wdrożenia projektów optymalizacyjnych. </w:t>
            </w:r>
            <w:r w:rsidRPr="06A42B65" w:rsidR="5EF978B1">
              <w:rPr>
                <w:sz w:val="18"/>
                <w:szCs w:val="18"/>
              </w:rPr>
              <w:t>Zna kategorie</w:t>
            </w:r>
            <w:r w:rsidRPr="06A42B65" w:rsidR="07EE64AE">
              <w:rPr>
                <w:sz w:val="18"/>
                <w:szCs w:val="18"/>
              </w:rPr>
              <w:t xml:space="preserve"> strat procesow</w:t>
            </w:r>
            <w:r w:rsidRPr="06A42B65" w:rsidR="179567F5">
              <w:rPr>
                <w:sz w:val="18"/>
                <w:szCs w:val="18"/>
              </w:rPr>
              <w:t>ych i rozumie ich wpływ na efektywność finansową organizacji. Z</w:t>
            </w:r>
            <w:r w:rsidRPr="06A42B65" w:rsidR="07EE64AE">
              <w:rPr>
                <w:sz w:val="18"/>
                <w:szCs w:val="18"/>
              </w:rPr>
              <w:t>na techniki oraz narzędzia przeciwdziałania marnotrawstwom.</w:t>
            </w:r>
          </w:p>
          <w:p w:rsidR="00CC58EE" w:rsidP="00CC58EE" w:rsidRDefault="00CC58EE" w14:paraId="3CF2D8B6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CC58EE" w:rsidP="00CC58EE" w:rsidRDefault="00CC58EE" w14:paraId="786DB0C2" wp14:textId="7F2D818F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6A42B65" w:rsidR="49265B7B">
              <w:rPr>
                <w:sz w:val="18"/>
                <w:szCs w:val="18"/>
              </w:rPr>
              <w:t>Zna i rozumie rolę właściciela procesu oraz koordynatora Lean Office</w:t>
            </w:r>
            <w:r w:rsidRPr="06A42B65" w:rsidR="0B82DF21">
              <w:rPr>
                <w:sz w:val="18"/>
                <w:szCs w:val="18"/>
              </w:rPr>
              <w:t>.</w:t>
            </w:r>
            <w:r w:rsidRPr="06A42B65" w:rsidR="110ADF9C">
              <w:rPr>
                <w:sz w:val="18"/>
                <w:szCs w:val="18"/>
              </w:rPr>
              <w:t xml:space="preserve"> Zna wyzwania związane z wdrażaniem zmian w organizac</w:t>
            </w:r>
            <w:r w:rsidRPr="06A42B65" w:rsidR="27DF2FAA">
              <w:rPr>
                <w:sz w:val="18"/>
                <w:szCs w:val="18"/>
              </w:rPr>
              <w:t>ji</w:t>
            </w:r>
            <w:r w:rsidRPr="06A42B65" w:rsidR="110ADF9C">
              <w:rPr>
                <w:sz w:val="18"/>
                <w:szCs w:val="18"/>
              </w:rPr>
              <w:t xml:space="preserve"> </w:t>
            </w:r>
            <w:r w:rsidRPr="06A42B65" w:rsidR="45433806">
              <w:rPr>
                <w:sz w:val="18"/>
                <w:szCs w:val="18"/>
              </w:rPr>
              <w:t>oraz</w:t>
            </w:r>
            <w:r w:rsidRPr="06A42B65" w:rsidR="110ADF9C">
              <w:rPr>
                <w:sz w:val="18"/>
                <w:szCs w:val="18"/>
              </w:rPr>
              <w:t xml:space="preserve"> potrafi przygotować zespół do wdrożenia projektu optymalizacyjnego</w:t>
            </w:r>
            <w:r w:rsidRPr="06A42B65" w:rsidR="524FF521">
              <w:rPr>
                <w:sz w:val="18"/>
                <w:szCs w:val="18"/>
              </w:rPr>
              <w:t xml:space="preserve"> z uwzględnieniem</w:t>
            </w:r>
            <w:r w:rsidRPr="06A42B65" w:rsidR="27F4A68C">
              <w:rPr>
                <w:sz w:val="18"/>
                <w:szCs w:val="18"/>
              </w:rPr>
              <w:t xml:space="preserve"> czynników psychologicznych i socjologicznych.</w:t>
            </w:r>
            <w:r w:rsidRPr="06A42B65" w:rsidR="524FF521">
              <w:rPr>
                <w:sz w:val="18"/>
                <w:szCs w:val="18"/>
              </w:rPr>
              <w:t xml:space="preserve"> </w:t>
            </w:r>
          </w:p>
          <w:p w:rsidR="004D1740" w:rsidP="004D1740" w:rsidRDefault="004D1740" w14:paraId="0FB78278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663F6F" w:rsidP="004D1740" w:rsidRDefault="00663F6F" w14:paraId="1FC39945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CC58EE" w:rsidP="06A42B65" w:rsidRDefault="00CC58EE" w14:paraId="28BEBD44" wp14:textId="39CCEDEC">
            <w:pPr>
              <w:pStyle w:val="Normalny"/>
              <w:bidi w:val="0"/>
              <w:spacing w:before="0" w:beforeAutospacing="off" w:after="0" w:afterAutospacing="off" w:line="276" w:lineRule="auto"/>
              <w:ind w:left="0" w:right="0"/>
              <w:jc w:val="both"/>
              <w:rPr>
                <w:sz w:val="18"/>
                <w:szCs w:val="18"/>
              </w:rPr>
            </w:pPr>
            <w:r w:rsidRPr="06A42B65" w:rsidR="5C7BFD7E">
              <w:rPr>
                <w:sz w:val="18"/>
                <w:szCs w:val="18"/>
              </w:rPr>
              <w:t xml:space="preserve">Zna technikę </w:t>
            </w:r>
            <w:r w:rsidRPr="06A42B65" w:rsidR="67D32BF9">
              <w:rPr>
                <w:sz w:val="18"/>
                <w:szCs w:val="18"/>
              </w:rPr>
              <w:t>pr</w:t>
            </w:r>
            <w:r w:rsidRPr="06A42B65" w:rsidR="6EFD21BB">
              <w:rPr>
                <w:sz w:val="18"/>
                <w:szCs w:val="18"/>
              </w:rPr>
              <w:t>ojektowania</w:t>
            </w:r>
            <w:r w:rsidRPr="06A42B65" w:rsidR="67D32BF9">
              <w:rPr>
                <w:sz w:val="18"/>
                <w:szCs w:val="18"/>
              </w:rPr>
              <w:t xml:space="preserve"> map strumienia wartości z uwzględnieniem notacji sto</w:t>
            </w:r>
            <w:r w:rsidRPr="06A42B65" w:rsidR="42A8ECEF">
              <w:rPr>
                <w:sz w:val="18"/>
                <w:szCs w:val="18"/>
              </w:rPr>
              <w:t xml:space="preserve">sowanej w VSM. </w:t>
            </w:r>
            <w:r w:rsidRPr="06A42B65" w:rsidR="2E538D60">
              <w:rPr>
                <w:sz w:val="18"/>
                <w:szCs w:val="18"/>
              </w:rPr>
              <w:t>Rozumie rolę standaryzacji procesów w kontekście ciągłego doskonalenia procesów. Zna narzędzia</w:t>
            </w:r>
            <w:r w:rsidRPr="06A42B65" w:rsidR="42A8ECEF">
              <w:rPr>
                <w:sz w:val="18"/>
                <w:szCs w:val="18"/>
              </w:rPr>
              <w:t xml:space="preserve"> analizowa</w:t>
            </w:r>
            <w:r w:rsidRPr="06A42B65" w:rsidR="72A95C68">
              <w:rPr>
                <w:sz w:val="18"/>
                <w:szCs w:val="18"/>
              </w:rPr>
              <w:t>nia</w:t>
            </w:r>
            <w:r w:rsidRPr="06A42B65" w:rsidR="42A8ECEF">
              <w:rPr>
                <w:sz w:val="18"/>
                <w:szCs w:val="18"/>
              </w:rPr>
              <w:t xml:space="preserve"> źród</w:t>
            </w:r>
            <w:r w:rsidRPr="06A42B65" w:rsidR="6739B3AD">
              <w:rPr>
                <w:sz w:val="18"/>
                <w:szCs w:val="18"/>
              </w:rPr>
              <w:t>eł</w:t>
            </w:r>
            <w:r w:rsidRPr="06A42B65" w:rsidR="42A8ECEF">
              <w:rPr>
                <w:sz w:val="18"/>
                <w:szCs w:val="18"/>
              </w:rPr>
              <w:t xml:space="preserve"> </w:t>
            </w:r>
            <w:r w:rsidRPr="06A42B65" w:rsidR="1A2BD47B">
              <w:rPr>
                <w:sz w:val="18"/>
                <w:szCs w:val="18"/>
              </w:rPr>
              <w:t xml:space="preserve">i przyczyn </w:t>
            </w:r>
            <w:r w:rsidRPr="06A42B65" w:rsidR="42A8ECEF">
              <w:rPr>
                <w:sz w:val="18"/>
                <w:szCs w:val="18"/>
              </w:rPr>
              <w:t>problemów organizacyjnych.</w:t>
            </w:r>
          </w:p>
          <w:p w:rsidR="00CC58EE" w:rsidP="00552279" w:rsidRDefault="00CC58EE" w14:paraId="34CE0A41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DB3045" w:rsidP="00552279" w:rsidRDefault="00DB3045" w14:paraId="62EBF3C5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DB3045" w:rsidP="00552279" w:rsidRDefault="00DB3045" w14:paraId="6D98A12B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DB3045" w:rsidP="00552279" w:rsidRDefault="00DB3045" w14:paraId="2946DB82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DB3045" w:rsidP="00552279" w:rsidRDefault="00CC58EE" w14:paraId="43B388FA" wp14:textId="61C2D8AA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6A42B65" w:rsidR="0B82DF21">
              <w:rPr>
                <w:sz w:val="18"/>
                <w:szCs w:val="18"/>
              </w:rPr>
              <w:t xml:space="preserve">Ma wiedzę dotyczącą </w:t>
            </w:r>
            <w:r w:rsidRPr="06A42B65" w:rsidR="1FC85BE2">
              <w:rPr>
                <w:sz w:val="18"/>
                <w:szCs w:val="18"/>
              </w:rPr>
              <w:t>zarządzania zmianą w organizacji</w:t>
            </w:r>
            <w:r w:rsidRPr="06A42B65" w:rsidR="0B82DF21">
              <w:rPr>
                <w:sz w:val="18"/>
                <w:szCs w:val="18"/>
              </w:rPr>
              <w:t>.</w:t>
            </w:r>
            <w:r w:rsidRPr="06A42B65" w:rsidR="0F4A9B08">
              <w:rPr>
                <w:sz w:val="18"/>
                <w:szCs w:val="18"/>
              </w:rPr>
              <w:t xml:space="preserve"> Zna dynamikę </w:t>
            </w:r>
            <w:proofErr w:type="spellStart"/>
            <w:r w:rsidRPr="06A42B65" w:rsidR="0F4A9B08">
              <w:rPr>
                <w:sz w:val="18"/>
                <w:szCs w:val="18"/>
              </w:rPr>
              <w:t>zachowań</w:t>
            </w:r>
            <w:proofErr w:type="spellEnd"/>
            <w:r w:rsidRPr="06A42B65" w:rsidR="0F4A9B08">
              <w:rPr>
                <w:sz w:val="18"/>
                <w:szCs w:val="18"/>
              </w:rPr>
              <w:t xml:space="preserve"> społecznych i indywidualnych w obliczu zmiany. </w:t>
            </w:r>
            <w:r w:rsidRPr="06A42B65" w:rsidR="6BAA8BD7">
              <w:rPr>
                <w:sz w:val="18"/>
                <w:szCs w:val="18"/>
              </w:rPr>
              <w:t xml:space="preserve">Posiada wiedzę o warunkach efektywnej pracy zespołowej.  </w:t>
            </w:r>
          </w:p>
          <w:p w:rsidR="00DB3045" w:rsidP="00552279" w:rsidRDefault="00DB3045" w14:paraId="5997CC1D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="00DB3045" w:rsidP="00552279" w:rsidRDefault="00DB3045" w14:paraId="110FFD37" wp14:textId="77777777">
            <w:pPr>
              <w:spacing w:line="276" w:lineRule="auto"/>
              <w:jc w:val="both"/>
              <w:rPr>
                <w:sz w:val="18"/>
                <w:szCs w:val="18"/>
              </w:rPr>
            </w:pPr>
          </w:p>
          <w:p w:rsidRPr="008B367A" w:rsidR="00DB3045" w:rsidP="00552279" w:rsidRDefault="00DB3045" w14:paraId="5AC7405C" wp14:textId="1CF9C306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6A42B65" w:rsidR="3E2CD2C0">
              <w:rPr>
                <w:sz w:val="18"/>
                <w:szCs w:val="18"/>
              </w:rPr>
              <w:t>Zna n</w:t>
            </w:r>
            <w:r w:rsidRPr="06A42B65" w:rsidR="7206164C">
              <w:rPr>
                <w:sz w:val="18"/>
                <w:szCs w:val="18"/>
              </w:rPr>
              <w:t xml:space="preserve">arzędzia multimedialne </w:t>
            </w:r>
            <w:r w:rsidRPr="06A42B65" w:rsidR="6A013F3C">
              <w:rPr>
                <w:sz w:val="18"/>
                <w:szCs w:val="18"/>
              </w:rPr>
              <w:t>wspierające wdrażani</w:t>
            </w:r>
            <w:r w:rsidRPr="06A42B65" w:rsidR="2FA83F25">
              <w:rPr>
                <w:sz w:val="18"/>
                <w:szCs w:val="18"/>
              </w:rPr>
              <w:t>e</w:t>
            </w:r>
            <w:r w:rsidRPr="06A42B65" w:rsidR="6A013F3C">
              <w:rPr>
                <w:sz w:val="18"/>
                <w:szCs w:val="18"/>
              </w:rPr>
              <w:t xml:space="preserve"> projektów optymalizacji procesowej</w:t>
            </w:r>
            <w:r w:rsidRPr="06A42B65" w:rsidR="3E2CD2C0">
              <w:rPr>
                <w:sz w:val="18"/>
                <w:szCs w:val="18"/>
              </w:rPr>
              <w:t>.</w:t>
            </w:r>
            <w:r w:rsidRPr="06A42B65" w:rsidR="4FC093FB">
              <w:rPr>
                <w:sz w:val="18"/>
                <w:szCs w:val="18"/>
              </w:rPr>
              <w:t xml:space="preserve"> </w:t>
            </w:r>
            <w:r w:rsidRPr="06A42B65" w:rsidR="0FF341C5">
              <w:rPr>
                <w:sz w:val="18"/>
                <w:szCs w:val="18"/>
              </w:rPr>
              <w:t xml:space="preserve">Zna narzędzia informatyczne wspierające pracę zespołową. </w:t>
            </w:r>
            <w:r w:rsidRPr="06A42B65" w:rsidR="4FC093FB">
              <w:rPr>
                <w:sz w:val="18"/>
                <w:szCs w:val="18"/>
              </w:rPr>
              <w:t>Rozumie rolę rozwiązań cyfrowych, w szczególności chmurowych</w:t>
            </w:r>
            <w:r w:rsidRPr="06A42B65" w:rsidR="3F7EB589">
              <w:rPr>
                <w:sz w:val="18"/>
                <w:szCs w:val="18"/>
              </w:rPr>
              <w:t>, w budowaniu przepływu informacji oraz zadań.</w:t>
            </w:r>
            <w:r w:rsidRPr="06A42B65" w:rsidR="4FC093FB">
              <w:rPr>
                <w:sz w:val="18"/>
                <w:szCs w:val="18"/>
              </w:rPr>
              <w:t xml:space="preserve"> </w:t>
            </w:r>
          </w:p>
        </w:tc>
      </w:tr>
      <w:tr xmlns:wp14="http://schemas.microsoft.com/office/word/2010/wordml" w:rsidR="005C261B" w:rsidTr="06A42B65" w14:paraId="68794422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4535" w:type="dxa"/>
            <w:gridSpan w:val="12"/>
            <w:tcMar/>
          </w:tcPr>
          <w:p w:rsidR="005C261B" w:rsidP="005C261B" w:rsidRDefault="005C261B" w14:paraId="21E647CC" wp14:textId="77777777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  <w:spacing w:val="-6"/>
              </w:rPr>
              <w:t xml:space="preserve">w zakresie </w:t>
            </w:r>
            <w:r w:rsidRPr="0086493E">
              <w:rPr>
                <w:b/>
                <w:u w:val="single"/>
              </w:rPr>
              <w:t>UMIEJĘTNOŚCI</w:t>
            </w:r>
            <w:r>
              <w:rPr>
                <w:b/>
              </w:rPr>
              <w:t>:</w:t>
            </w:r>
          </w:p>
          <w:p w:rsidRPr="001441A7" w:rsidR="005C261B" w:rsidP="00B32C1E" w:rsidRDefault="005C261B" w14:paraId="6B699379" wp14:textId="77777777">
            <w:pPr>
              <w:spacing w:line="360" w:lineRule="auto"/>
              <w:jc w:val="both"/>
              <w:rPr>
                <w:b/>
              </w:rPr>
            </w:pPr>
          </w:p>
          <w:p w:rsidRPr="006D076B" w:rsidR="00AF4911" w:rsidP="006D076B" w:rsidRDefault="00AF4911" w14:paraId="0C473F03" wp14:textId="77777777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b/>
              </w:rPr>
            </w:pPr>
            <w:r w:rsidRPr="00A9414D">
              <w:rPr>
                <w:b/>
              </w:rPr>
              <w:t>E1_U0</w:t>
            </w:r>
            <w:r>
              <w:rPr>
                <w:b/>
              </w:rPr>
              <w:t xml:space="preserve">1 </w:t>
            </w:r>
            <w:r w:rsidRPr="006D076B" w:rsidR="006D076B">
              <w:rPr>
                <w:color w:val="000000"/>
                <w:sz w:val="18"/>
                <w:szCs w:val="18"/>
              </w:rPr>
              <w:t>Obserwuje, identyfikuje i  interpretuje zjawiska gospodarcze oraz procesy ekonomiczne, posługując się  terminologią ekonomiczną w oparciu o zdobytą wiedzę z zakresu ekonomii.</w:t>
            </w:r>
          </w:p>
          <w:p w:rsidR="006D076B" w:rsidP="006D076B" w:rsidRDefault="006D076B" w14:paraId="3FE9F23F" wp14:textId="77777777">
            <w:pPr>
              <w:spacing w:line="276" w:lineRule="auto"/>
              <w:ind w:left="720"/>
              <w:jc w:val="both"/>
              <w:rPr>
                <w:b/>
              </w:rPr>
            </w:pPr>
          </w:p>
          <w:p w:rsidR="00AF4911" w:rsidP="006D076B" w:rsidRDefault="00AF4911" w14:paraId="51F94A0F" wp14:textId="77777777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</w:rPr>
              <w:t xml:space="preserve">E1_U02 </w:t>
            </w:r>
            <w:r w:rsidRPr="006D076B" w:rsidR="006D076B">
              <w:rPr>
                <w:color w:val="000000"/>
                <w:sz w:val="18"/>
                <w:szCs w:val="18"/>
              </w:rPr>
              <w:t>Potrafi pozyskiwać rzetelne dane do analizowania konkretnych procesów i</w:t>
            </w:r>
            <w:r w:rsidR="006D076B">
              <w:rPr>
                <w:color w:val="000000"/>
                <w:sz w:val="18"/>
                <w:szCs w:val="18"/>
              </w:rPr>
              <w:t xml:space="preserve"> </w:t>
            </w:r>
            <w:r w:rsidRPr="006D076B" w:rsidR="006D076B">
              <w:rPr>
                <w:color w:val="000000"/>
                <w:sz w:val="18"/>
                <w:szCs w:val="18"/>
              </w:rPr>
              <w:t>zjawisk gospodarczych w zakresie dyscyplin ekonomicznych i pokrewnych (w powiązaniu z wybraną specjalnością). Potrafi zastosować te elementy w praktyce.</w:t>
            </w:r>
          </w:p>
          <w:p w:rsidR="006D076B" w:rsidP="006D076B" w:rsidRDefault="006D076B" w14:paraId="1F72F646" wp14:textId="77777777">
            <w:pPr>
              <w:pStyle w:val="Akapitzlist"/>
              <w:rPr>
                <w:color w:val="000000"/>
                <w:sz w:val="18"/>
                <w:szCs w:val="18"/>
              </w:rPr>
            </w:pPr>
          </w:p>
          <w:p w:rsidR="006D076B" w:rsidP="006D076B" w:rsidRDefault="006D076B" w14:paraId="796CF7C5" wp14:textId="77777777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</w:rPr>
              <w:t xml:space="preserve">E1_U03 </w:t>
            </w:r>
            <w:r w:rsidRPr="006D076B">
              <w:rPr>
                <w:color w:val="000000"/>
                <w:sz w:val="18"/>
                <w:szCs w:val="18"/>
              </w:rPr>
              <w:t>Potrafi, w oparciu o właściwe metody i narzędzia, prawidłowo analizować symptomy, przyczyny i przebieg konkretnych procesów i zjawisk ekonomiczno-społecznych, oraz ocenić je ze względu na skutki ekonomiczne, społeczne, prawne,  etyczne  oraz  środowiskowe,  a  także  przedstawić  wyniki  w  formie zestawień,  raportów,  analiz  i ekspertyz ułatwiających    podejmowanie poprawnych decyzji ekonomicznych, w szczególności w powiązaniu z wybraną specjalnością. Potrafi te elementy zastosować w praktyce.</w:t>
            </w:r>
          </w:p>
          <w:p w:rsidR="006D076B" w:rsidP="006D076B" w:rsidRDefault="006D076B" w14:paraId="08CE6F91" wp14:textId="77777777">
            <w:pPr>
              <w:pStyle w:val="Akapitzlist"/>
              <w:rPr>
                <w:color w:val="000000"/>
                <w:sz w:val="18"/>
                <w:szCs w:val="18"/>
              </w:rPr>
            </w:pPr>
          </w:p>
          <w:p w:rsidRPr="006D076B" w:rsidR="006D076B" w:rsidP="006D076B" w:rsidRDefault="006D076B" w14:paraId="61CDCEAD" wp14:textId="77777777">
            <w:pPr>
              <w:spacing w:line="276" w:lineRule="auto"/>
              <w:ind w:left="720"/>
              <w:jc w:val="both"/>
              <w:rPr>
                <w:color w:val="000000"/>
                <w:sz w:val="18"/>
                <w:szCs w:val="18"/>
              </w:rPr>
            </w:pPr>
          </w:p>
          <w:p w:rsidRPr="006A2B26" w:rsidR="00AF4911" w:rsidP="006A2B26" w:rsidRDefault="00AF4911" w14:paraId="14A21BFA" wp14:textId="77777777">
            <w:pPr>
              <w:numPr>
                <w:ilvl w:val="0"/>
                <w:numId w:val="11"/>
              </w:numPr>
              <w:spacing w:line="276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</w:rPr>
              <w:t>E1_U08</w:t>
            </w:r>
            <w:r w:rsidR="00B32C1E">
              <w:rPr>
                <w:b/>
              </w:rPr>
              <w:t xml:space="preserve"> </w:t>
            </w:r>
            <w:r w:rsidRPr="006A2B26" w:rsidR="006A2B26">
              <w:rPr>
                <w:color w:val="000000"/>
                <w:sz w:val="18"/>
                <w:szCs w:val="18"/>
              </w:rPr>
              <w:t>Jest gotowy innowacyjnie wykonywać zadania oraz rozwiązywać złożone inietypowe problemy, w warunkach obciążonych ryzykiem i niepewnością, posługując się systemami normatywnymi</w:t>
            </w:r>
          </w:p>
          <w:p w:rsidRPr="000336B4" w:rsidR="003A5951" w:rsidP="00AF4911" w:rsidRDefault="003A5951" w14:paraId="6BB9E253" wp14:textId="77777777">
            <w:pPr>
              <w:ind w:left="720"/>
              <w:rPr>
                <w:b/>
              </w:rPr>
            </w:pPr>
          </w:p>
        </w:tc>
        <w:tc>
          <w:tcPr>
            <w:tcW w:w="4427" w:type="dxa"/>
            <w:gridSpan w:val="12"/>
            <w:tcMar/>
            <w:vAlign w:val="center"/>
          </w:tcPr>
          <w:p w:rsidR="006A2B26" w:rsidP="006A2B26" w:rsidRDefault="006A2B26" w14:paraId="23DE523C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A2B26" w:rsidP="006A2B26" w:rsidRDefault="006A2B26" w14:paraId="7CF91B83" wp14:textId="161065C4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6A42B65" w:rsidR="3D76A78F">
              <w:rPr>
                <w:sz w:val="18"/>
                <w:szCs w:val="18"/>
              </w:rPr>
              <w:t>Potrafi</w:t>
            </w:r>
            <w:r w:rsidRPr="06A42B65" w:rsidR="7D9EE962">
              <w:rPr>
                <w:sz w:val="18"/>
                <w:szCs w:val="18"/>
              </w:rPr>
              <w:t xml:space="preserve"> </w:t>
            </w:r>
            <w:r w:rsidRPr="06A42B65" w:rsidR="6C4ED7A8">
              <w:rPr>
                <w:sz w:val="18"/>
                <w:szCs w:val="18"/>
              </w:rPr>
              <w:t xml:space="preserve">wskazać zalety Lean Office oraz </w:t>
            </w:r>
            <w:r w:rsidRPr="06A42B65" w:rsidR="05094D16">
              <w:rPr>
                <w:sz w:val="18"/>
                <w:szCs w:val="18"/>
              </w:rPr>
              <w:t xml:space="preserve">kultury </w:t>
            </w:r>
            <w:r w:rsidRPr="06A42B65" w:rsidR="6C4ED7A8">
              <w:rPr>
                <w:sz w:val="18"/>
                <w:szCs w:val="18"/>
              </w:rPr>
              <w:t>ciągłego doskonalenia. Potrafi wskazać praktyczne obszary do zast</w:t>
            </w:r>
            <w:r w:rsidRPr="06A42B65" w:rsidR="6F34EE17">
              <w:rPr>
                <w:sz w:val="18"/>
                <w:szCs w:val="18"/>
              </w:rPr>
              <w:t>osowania metodyki Lean</w:t>
            </w:r>
            <w:r w:rsidRPr="06A42B65" w:rsidR="46E91310">
              <w:rPr>
                <w:sz w:val="18"/>
                <w:szCs w:val="18"/>
              </w:rPr>
              <w:t xml:space="preserve"> Office</w:t>
            </w:r>
            <w:r w:rsidRPr="06A42B65" w:rsidR="6F34EE17">
              <w:rPr>
                <w:sz w:val="18"/>
                <w:szCs w:val="18"/>
              </w:rPr>
              <w:t xml:space="preserve"> oraz przygotować uzasadnienie biznesowe dla proponowanych projektów wdrożeń optymalizacyjnych</w:t>
            </w:r>
            <w:r w:rsidRPr="06A42B65" w:rsidR="3D76A78F">
              <w:rPr>
                <w:sz w:val="18"/>
                <w:szCs w:val="18"/>
              </w:rPr>
              <w:t xml:space="preserve">. </w:t>
            </w:r>
            <w:r w:rsidRPr="06A42B65" w:rsidR="07A8AC6A">
              <w:rPr>
                <w:sz w:val="18"/>
                <w:szCs w:val="18"/>
              </w:rPr>
              <w:t>Umie przełożyć założenia Lean Office na rzeczywistość biznesową organizacji.</w:t>
            </w:r>
          </w:p>
          <w:p w:rsidR="006A2B26" w:rsidP="006A2B26" w:rsidRDefault="006A2B26" w14:paraId="52E56223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A2B26" w:rsidP="006A2B26" w:rsidRDefault="006A2B26" w14:paraId="5043CB0F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A2B26" w:rsidP="006A2B26" w:rsidRDefault="006A2B26" w14:paraId="3303FAEB" wp14:textId="5D4B90E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6A42B65" w:rsidR="66788513">
              <w:rPr>
                <w:sz w:val="18"/>
                <w:szCs w:val="18"/>
              </w:rPr>
              <w:t xml:space="preserve">Potrafi </w:t>
            </w:r>
            <w:r w:rsidRPr="06A42B65" w:rsidR="2688A2DC">
              <w:rPr>
                <w:sz w:val="18"/>
                <w:szCs w:val="18"/>
              </w:rPr>
              <w:t>dobra</w:t>
            </w:r>
            <w:r w:rsidRPr="06A42B65" w:rsidR="66788513">
              <w:rPr>
                <w:sz w:val="18"/>
                <w:szCs w:val="18"/>
              </w:rPr>
              <w:t>ć wskaźniki</w:t>
            </w:r>
            <w:r w:rsidRPr="06A42B65" w:rsidR="3599355D">
              <w:rPr>
                <w:sz w:val="18"/>
                <w:szCs w:val="18"/>
              </w:rPr>
              <w:t xml:space="preserve"> procesowe adekwatnie do potrzeby biznesowej. </w:t>
            </w:r>
            <w:r w:rsidRPr="06A42B65" w:rsidR="687B41E6">
              <w:rPr>
                <w:sz w:val="18"/>
                <w:szCs w:val="18"/>
              </w:rPr>
              <w:t xml:space="preserve">Szacuje efektywność procesów administracyjnych w oparciu o wyliczenie czasów cyklu/taktu </w:t>
            </w:r>
            <w:r w:rsidRPr="06A42B65" w:rsidR="11673278">
              <w:rPr>
                <w:sz w:val="18"/>
                <w:szCs w:val="18"/>
              </w:rPr>
              <w:t xml:space="preserve">czy </w:t>
            </w:r>
            <w:proofErr w:type="spellStart"/>
            <w:r w:rsidRPr="06A42B65" w:rsidR="687B41E6">
              <w:rPr>
                <w:sz w:val="18"/>
                <w:szCs w:val="18"/>
              </w:rPr>
              <w:t>lead</w:t>
            </w:r>
            <w:proofErr w:type="spellEnd"/>
            <w:r w:rsidRPr="06A42B65" w:rsidR="687B41E6">
              <w:rPr>
                <w:sz w:val="18"/>
                <w:szCs w:val="18"/>
              </w:rPr>
              <w:t xml:space="preserve"> </w:t>
            </w:r>
            <w:proofErr w:type="spellStart"/>
            <w:r w:rsidRPr="06A42B65" w:rsidR="687B41E6">
              <w:rPr>
                <w:sz w:val="18"/>
                <w:szCs w:val="18"/>
              </w:rPr>
              <w:t>time</w:t>
            </w:r>
            <w:proofErr w:type="spellEnd"/>
            <w:r w:rsidRPr="06A42B65" w:rsidR="3D76A78F">
              <w:rPr>
                <w:sz w:val="18"/>
                <w:szCs w:val="18"/>
              </w:rPr>
              <w:t>.</w:t>
            </w:r>
            <w:r w:rsidRPr="06A42B65" w:rsidR="1FF46F6D">
              <w:rPr>
                <w:sz w:val="18"/>
                <w:szCs w:val="18"/>
              </w:rPr>
              <w:t xml:space="preserve"> </w:t>
            </w:r>
            <w:r w:rsidRPr="06A42B65" w:rsidR="3AD84547">
              <w:rPr>
                <w:sz w:val="18"/>
                <w:szCs w:val="18"/>
              </w:rPr>
              <w:t>Potrafi formułować cele wdrożeniowe w sposób mierzalny oraz weryfikowalny.</w:t>
            </w:r>
          </w:p>
          <w:p w:rsidR="006A2B26" w:rsidP="006A2B26" w:rsidRDefault="006A2B26" w14:paraId="07459315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A2B26" w:rsidP="006A2B26" w:rsidRDefault="006A2B26" w14:paraId="6DFB9E20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A2B26" w:rsidP="006A2B26" w:rsidRDefault="006A2B26" w14:paraId="17DF4A64" wp14:textId="01F47276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6A42B65" w:rsidR="3D76A78F">
              <w:rPr>
                <w:sz w:val="18"/>
                <w:szCs w:val="18"/>
              </w:rPr>
              <w:t xml:space="preserve">Potrafi </w:t>
            </w:r>
            <w:r w:rsidRPr="06A42B65" w:rsidR="13B4624F">
              <w:rPr>
                <w:sz w:val="18"/>
                <w:szCs w:val="18"/>
              </w:rPr>
              <w:t>wydzielać procesy administracyjne, analizować ich efektywność oraz identyfikować obszary do dalszego doskonalenia</w:t>
            </w:r>
            <w:r w:rsidRPr="06A42B65" w:rsidR="3D76A78F">
              <w:rPr>
                <w:sz w:val="18"/>
                <w:szCs w:val="18"/>
              </w:rPr>
              <w:t>.</w:t>
            </w:r>
            <w:r w:rsidRPr="06A42B65" w:rsidR="5A758860">
              <w:rPr>
                <w:sz w:val="18"/>
                <w:szCs w:val="18"/>
              </w:rPr>
              <w:t xml:space="preserve"> Potrafi analizować przyczyny źródłowe problemów występujących w związku z działalnością biznesową organizacji przy użyciu narzędzi Lean Office oraz dobierać </w:t>
            </w:r>
            <w:r w:rsidRPr="06A42B65" w:rsidR="0B08F263">
              <w:rPr>
                <w:sz w:val="18"/>
                <w:szCs w:val="18"/>
              </w:rPr>
              <w:t>adekwatne propozycje usprawnień. Potrafi zaplanować i przygotować wdrożenie optymalizacyjne a następnie poddać je ewaluacji</w:t>
            </w:r>
            <w:r w:rsidRPr="06A42B65" w:rsidR="36AE94C9">
              <w:rPr>
                <w:sz w:val="18"/>
                <w:szCs w:val="18"/>
              </w:rPr>
              <w:t xml:space="preserve"> w oparciu o przyjęte wskaźniki efektywności finansowej oraz operacyjnej.</w:t>
            </w:r>
          </w:p>
          <w:p w:rsidR="006A2B26" w:rsidP="006A2B26" w:rsidRDefault="006A2B26" w14:paraId="44E871BC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A2B26" w:rsidP="006A2B26" w:rsidRDefault="006A2B26" w14:paraId="144A5D23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A2B26" w:rsidP="006A2B26" w:rsidRDefault="006A2B26" w14:paraId="3B7B4B86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Pr="00AE48E8" w:rsidR="00C200EE" w:rsidP="006A2B26" w:rsidRDefault="006A2B26" w14:paraId="3590DFF0" wp14:textId="007CEF43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6A42B65" w:rsidR="3D76A78F">
              <w:rPr>
                <w:sz w:val="18"/>
                <w:szCs w:val="18"/>
              </w:rPr>
              <w:t xml:space="preserve">Aktywnie uczestniczy w tworzeniu strategii budowania </w:t>
            </w:r>
            <w:r w:rsidRPr="06A42B65" w:rsidR="37C0DEF2">
              <w:rPr>
                <w:sz w:val="18"/>
                <w:szCs w:val="18"/>
              </w:rPr>
              <w:t>kultury ciągłego doskonalenia w organizacji</w:t>
            </w:r>
            <w:r w:rsidRPr="06A42B65" w:rsidR="3D76A78F">
              <w:rPr>
                <w:sz w:val="18"/>
                <w:szCs w:val="18"/>
              </w:rPr>
              <w:t xml:space="preserve">, opracowując kierunki możliwego rozwoju, wskazując bariery oraz tworzy wytyczne związane z wdrażaniem </w:t>
            </w:r>
            <w:r w:rsidRPr="06A42B65" w:rsidR="6B05A879">
              <w:rPr>
                <w:sz w:val="18"/>
                <w:szCs w:val="18"/>
              </w:rPr>
              <w:t xml:space="preserve">Lean Office </w:t>
            </w:r>
            <w:r w:rsidRPr="06A42B65" w:rsidR="3D76A78F">
              <w:rPr>
                <w:sz w:val="18"/>
                <w:szCs w:val="18"/>
              </w:rPr>
              <w:t>w organizacji, określa etapy, wskazuje metody.</w:t>
            </w:r>
          </w:p>
        </w:tc>
      </w:tr>
      <w:tr xmlns:wp14="http://schemas.microsoft.com/office/word/2010/wordml" w:rsidR="005C261B" w:rsidTr="06A42B65" w14:paraId="595C13CE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4535" w:type="dxa"/>
            <w:gridSpan w:val="12"/>
            <w:tcMar/>
          </w:tcPr>
          <w:p w:rsidR="005C261B" w:rsidP="005C261B" w:rsidRDefault="005C261B" w14:paraId="493BF590" wp14:textId="77777777">
            <w:pPr>
              <w:spacing w:line="276" w:lineRule="auto"/>
              <w:jc w:val="both"/>
              <w:rPr>
                <w:b/>
                <w:u w:val="single"/>
              </w:rPr>
            </w:pPr>
            <w:r>
              <w:rPr>
                <w:b/>
                <w:bCs/>
                <w:color w:val="000000"/>
                <w:spacing w:val="-6"/>
              </w:rPr>
              <w:t xml:space="preserve">w zakresie </w:t>
            </w:r>
            <w:r w:rsidRPr="0086493E">
              <w:rPr>
                <w:b/>
                <w:u w:val="single"/>
              </w:rPr>
              <w:t>KOMPETENCJI SPOŁECZNYCH:</w:t>
            </w:r>
          </w:p>
          <w:p w:rsidRPr="0086493E" w:rsidR="005C261B" w:rsidP="005C261B" w:rsidRDefault="005C261B" w14:paraId="3A0FF5F2" wp14:textId="77777777">
            <w:pPr>
              <w:spacing w:line="276" w:lineRule="auto"/>
              <w:jc w:val="both"/>
              <w:rPr>
                <w:b/>
                <w:u w:val="single"/>
              </w:rPr>
            </w:pPr>
          </w:p>
          <w:p w:rsidRPr="00E94368" w:rsidR="00AF4911" w:rsidP="000F0F88" w:rsidRDefault="00AF4911" w14:paraId="28459DCE" wp14:textId="77777777">
            <w:pPr>
              <w:numPr>
                <w:ilvl w:val="0"/>
                <w:numId w:val="23"/>
              </w:numPr>
              <w:jc w:val="both"/>
              <w:rPr>
                <w:b/>
              </w:rPr>
            </w:pPr>
            <w:r>
              <w:rPr>
                <w:b/>
              </w:rPr>
              <w:t>E1_K01</w:t>
            </w:r>
            <w:r w:rsidR="00B32C1E">
              <w:rPr>
                <w:color w:val="000000"/>
                <w:sz w:val="18"/>
                <w:szCs w:val="18"/>
              </w:rPr>
              <w:t xml:space="preserve"> </w:t>
            </w:r>
            <w:r w:rsidRPr="000F0F88" w:rsidR="000F0F88">
              <w:rPr>
                <w:color w:val="000000"/>
                <w:sz w:val="18"/>
                <w:szCs w:val="18"/>
              </w:rPr>
              <w:t>Ma świadomość poziomu swojej wiedzy i umiejętności oraz rozumie potrzebę stałego uczenia się, ze względu na dynamikę procesów rynkowych i społecznych zachodzących w świecie.</w:t>
            </w:r>
          </w:p>
          <w:p w:rsidR="00E94368" w:rsidP="00E94368" w:rsidRDefault="00E94368" w14:paraId="5630AD66" wp14:textId="77777777">
            <w:pPr>
              <w:jc w:val="both"/>
              <w:rPr>
                <w:b/>
              </w:rPr>
            </w:pPr>
          </w:p>
          <w:p w:rsidRPr="000F0F88" w:rsidR="00AF4911" w:rsidP="000F0F88" w:rsidRDefault="00AF4911" w14:paraId="22E307B9" wp14:textId="77777777">
            <w:pPr>
              <w:numPr>
                <w:ilvl w:val="0"/>
                <w:numId w:val="23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</w:rPr>
              <w:t>E1_K0</w:t>
            </w:r>
            <w:r w:rsidR="000F0F88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0F0F88" w:rsidR="000F0F88">
              <w:rPr>
                <w:color w:val="000000"/>
                <w:sz w:val="18"/>
                <w:szCs w:val="18"/>
              </w:rPr>
              <w:t>Jest przygotowany do pracy i współdziałania w grupie oraz pełnienia różnych ról w zespole.</w:t>
            </w:r>
          </w:p>
          <w:p w:rsidR="00E94368" w:rsidP="00E94368" w:rsidRDefault="00E94368" w14:paraId="61829076" wp14:textId="77777777">
            <w:pPr>
              <w:pStyle w:val="Akapitzlist"/>
              <w:rPr>
                <w:b/>
              </w:rPr>
            </w:pPr>
          </w:p>
          <w:p w:rsidR="00E94368" w:rsidP="00E94368" w:rsidRDefault="00E94368" w14:paraId="2BA226A1" wp14:textId="77777777">
            <w:pPr>
              <w:ind w:left="720"/>
              <w:jc w:val="both"/>
              <w:rPr>
                <w:b/>
              </w:rPr>
            </w:pPr>
          </w:p>
          <w:p w:rsidR="00241BF7" w:rsidP="00241BF7" w:rsidRDefault="00241BF7" w14:paraId="17AD93B2" wp14:textId="77777777">
            <w:pPr>
              <w:ind w:left="720"/>
              <w:jc w:val="both"/>
              <w:rPr>
                <w:b/>
              </w:rPr>
            </w:pPr>
          </w:p>
          <w:p w:rsidR="00241BF7" w:rsidP="00241BF7" w:rsidRDefault="00241BF7" w14:paraId="0DE4B5B7" wp14:textId="77777777">
            <w:pPr>
              <w:ind w:left="720"/>
              <w:jc w:val="both"/>
              <w:rPr>
                <w:b/>
              </w:rPr>
            </w:pPr>
          </w:p>
          <w:p w:rsidR="00241BF7" w:rsidP="00241BF7" w:rsidRDefault="00241BF7" w14:paraId="66204FF1" wp14:textId="77777777">
            <w:pPr>
              <w:jc w:val="both"/>
              <w:rPr>
                <w:b/>
              </w:rPr>
            </w:pPr>
          </w:p>
          <w:p w:rsidRPr="00601AC1" w:rsidR="00AF4911" w:rsidP="00241BF7" w:rsidRDefault="00AF4911" w14:paraId="34FCA04C" wp14:textId="77777777">
            <w:pPr>
              <w:numPr>
                <w:ilvl w:val="0"/>
                <w:numId w:val="23"/>
              </w:numPr>
              <w:jc w:val="both"/>
              <w:rPr>
                <w:b/>
              </w:rPr>
            </w:pPr>
            <w:r>
              <w:rPr>
                <w:b/>
              </w:rPr>
              <w:t>E1_K0</w:t>
            </w:r>
            <w:r w:rsidR="00241BF7">
              <w:rPr>
                <w:b/>
              </w:rPr>
              <w:t>8</w:t>
            </w:r>
            <w:r>
              <w:rPr>
                <w:b/>
              </w:rPr>
              <w:t xml:space="preserve"> </w:t>
            </w:r>
            <w:r w:rsidRPr="00241BF7" w:rsidR="00241BF7">
              <w:rPr>
                <w:color w:val="000000"/>
                <w:sz w:val="18"/>
                <w:szCs w:val="18"/>
              </w:rPr>
              <w:t>Samodzielnie identyfikuje, diagnozuje i rozstrzyga problemy oraz stosuje różne warianty rozwiązań w praktyce gospodarczej.</w:t>
            </w:r>
          </w:p>
          <w:p w:rsidR="00601AC1" w:rsidP="00601AC1" w:rsidRDefault="00601AC1" w14:paraId="2DBF0D7D" wp14:textId="77777777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601AC1" w:rsidP="00601AC1" w:rsidRDefault="00601AC1" w14:paraId="6B62F1B3" wp14:textId="77777777">
            <w:pPr>
              <w:jc w:val="both"/>
              <w:rPr>
                <w:color w:val="000000"/>
                <w:sz w:val="18"/>
                <w:szCs w:val="18"/>
              </w:rPr>
            </w:pPr>
          </w:p>
          <w:p w:rsidRPr="00601AC1" w:rsidR="005C261B" w:rsidP="00241BF7" w:rsidRDefault="005C261B" w14:paraId="02F2C34E" wp14:textId="77777777">
            <w:pPr>
              <w:ind w:left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4427" w:type="dxa"/>
            <w:gridSpan w:val="12"/>
            <w:tcMar/>
            <w:vAlign w:val="center"/>
          </w:tcPr>
          <w:p w:rsidR="00601AC1" w:rsidP="00467E34" w:rsidRDefault="00601AC1" w14:paraId="680A4E5D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01AC1" w:rsidP="00467E34" w:rsidRDefault="00601AC1" w14:paraId="19219836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E94368" w:rsidP="00467E34" w:rsidRDefault="00E94368" w14:paraId="5DFD5E98" wp14:textId="6B0150F4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6A42B65" w:rsidR="7B83E5D0">
              <w:rPr>
                <w:sz w:val="18"/>
                <w:szCs w:val="18"/>
              </w:rPr>
              <w:t xml:space="preserve">Rozumie potrzebę </w:t>
            </w:r>
            <w:r w:rsidRPr="06A42B65" w:rsidR="205DE518">
              <w:rPr>
                <w:sz w:val="18"/>
                <w:szCs w:val="18"/>
              </w:rPr>
              <w:t xml:space="preserve">ciągłego doskonalenia </w:t>
            </w:r>
            <w:r w:rsidRPr="06A42B65" w:rsidR="2C85E85F">
              <w:rPr>
                <w:sz w:val="18"/>
                <w:szCs w:val="18"/>
              </w:rPr>
              <w:t xml:space="preserve">nie tylko w </w:t>
            </w:r>
            <w:r w:rsidRPr="06A42B65" w:rsidR="205DE518">
              <w:rPr>
                <w:sz w:val="18"/>
                <w:szCs w:val="18"/>
              </w:rPr>
              <w:t xml:space="preserve">wymiarze </w:t>
            </w:r>
            <w:r w:rsidRPr="06A42B65" w:rsidR="2B8660B3">
              <w:rPr>
                <w:sz w:val="18"/>
                <w:szCs w:val="18"/>
              </w:rPr>
              <w:t>organizacyjnym</w:t>
            </w:r>
            <w:r w:rsidRPr="06A42B65" w:rsidR="5BE62577">
              <w:rPr>
                <w:sz w:val="18"/>
                <w:szCs w:val="18"/>
              </w:rPr>
              <w:t>,</w:t>
            </w:r>
            <w:r w:rsidRPr="06A42B65" w:rsidR="2B8660B3">
              <w:rPr>
                <w:sz w:val="18"/>
                <w:szCs w:val="18"/>
              </w:rPr>
              <w:t xml:space="preserve"> ale też </w:t>
            </w:r>
            <w:r w:rsidRPr="06A42B65" w:rsidR="205DE518">
              <w:rPr>
                <w:sz w:val="18"/>
                <w:szCs w:val="18"/>
              </w:rPr>
              <w:t>indywidualnym</w:t>
            </w:r>
            <w:r w:rsidRPr="06A42B65" w:rsidR="7BFBBEFE">
              <w:rPr>
                <w:sz w:val="18"/>
                <w:szCs w:val="18"/>
              </w:rPr>
              <w:t>.</w:t>
            </w:r>
            <w:r w:rsidRPr="06A42B65" w:rsidR="7DAB5D02">
              <w:rPr>
                <w:sz w:val="18"/>
                <w:szCs w:val="18"/>
              </w:rPr>
              <w:t xml:space="preserve"> </w:t>
            </w:r>
            <w:r w:rsidRPr="06A42B65" w:rsidR="408DC3D6">
              <w:rPr>
                <w:sz w:val="18"/>
                <w:szCs w:val="18"/>
              </w:rPr>
              <w:t>Potrafi</w:t>
            </w:r>
            <w:r w:rsidRPr="06A42B65" w:rsidR="6CF36264">
              <w:rPr>
                <w:sz w:val="18"/>
                <w:szCs w:val="18"/>
              </w:rPr>
              <w:t xml:space="preserve"> rozwijać i pogłębiać swoją wiedzę na temat zastosowa</w:t>
            </w:r>
            <w:r w:rsidRPr="06A42B65" w:rsidR="1DED2571">
              <w:rPr>
                <w:sz w:val="18"/>
                <w:szCs w:val="18"/>
              </w:rPr>
              <w:t>ń</w:t>
            </w:r>
            <w:r w:rsidRPr="06A42B65" w:rsidR="6CF36264">
              <w:rPr>
                <w:sz w:val="18"/>
                <w:szCs w:val="18"/>
              </w:rPr>
              <w:t xml:space="preserve"> Lean Office. K</w:t>
            </w:r>
            <w:r w:rsidRPr="06A42B65" w:rsidR="67ED28CF">
              <w:rPr>
                <w:sz w:val="18"/>
                <w:szCs w:val="18"/>
              </w:rPr>
              <w:t>rytycznie analiz</w:t>
            </w:r>
            <w:r w:rsidRPr="06A42B65" w:rsidR="7965C77F">
              <w:rPr>
                <w:sz w:val="18"/>
                <w:szCs w:val="18"/>
              </w:rPr>
              <w:t>uje materiały</w:t>
            </w:r>
            <w:r w:rsidRPr="06A42B65" w:rsidR="67ED28CF">
              <w:rPr>
                <w:sz w:val="18"/>
                <w:szCs w:val="18"/>
              </w:rPr>
              <w:t xml:space="preserve"> źródł</w:t>
            </w:r>
            <w:r w:rsidRPr="06A42B65" w:rsidR="7B8F9D5B">
              <w:rPr>
                <w:sz w:val="18"/>
                <w:szCs w:val="18"/>
              </w:rPr>
              <w:t xml:space="preserve">owe w zakresie optymalizacji </w:t>
            </w:r>
            <w:r w:rsidRPr="06A42B65" w:rsidR="518C2A12">
              <w:rPr>
                <w:sz w:val="18"/>
                <w:szCs w:val="18"/>
              </w:rPr>
              <w:t xml:space="preserve"> </w:t>
            </w:r>
          </w:p>
          <w:p w:rsidR="00E94368" w:rsidP="00467E34" w:rsidRDefault="00E94368" w14:paraId="296FEF7D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241BF7" w:rsidP="06A42B65" w:rsidRDefault="00E94368" w14:paraId="50035874" wp14:textId="484377D9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6A42B65" w:rsidR="6A68881A">
              <w:rPr>
                <w:sz w:val="18"/>
                <w:szCs w:val="18"/>
              </w:rPr>
              <w:t>Zna warunki efektywnej pracy zespołowej. Potrafi formułować cele projektowe w sposób atrakcyjny dla członków zespołów. Z</w:t>
            </w:r>
            <w:r w:rsidRPr="06A42B65" w:rsidR="47A44EA3">
              <w:rPr>
                <w:sz w:val="18"/>
                <w:szCs w:val="18"/>
              </w:rPr>
              <w:t xml:space="preserve">na </w:t>
            </w:r>
            <w:r w:rsidRPr="06A42B65" w:rsidR="66011D78">
              <w:rPr>
                <w:sz w:val="18"/>
                <w:szCs w:val="18"/>
              </w:rPr>
              <w:t xml:space="preserve">i potrafi zastosować </w:t>
            </w:r>
            <w:r w:rsidRPr="06A42B65" w:rsidR="47A44EA3">
              <w:rPr>
                <w:sz w:val="18"/>
                <w:szCs w:val="18"/>
              </w:rPr>
              <w:t>metody przełamywania impasu w procesie wdrażan</w:t>
            </w:r>
            <w:r w:rsidRPr="06A42B65" w:rsidR="22EB5976">
              <w:rPr>
                <w:sz w:val="18"/>
                <w:szCs w:val="18"/>
              </w:rPr>
              <w:t>ia</w:t>
            </w:r>
            <w:r w:rsidRPr="06A42B65" w:rsidR="47A44EA3">
              <w:rPr>
                <w:sz w:val="18"/>
                <w:szCs w:val="18"/>
              </w:rPr>
              <w:t xml:space="preserve"> zmian.</w:t>
            </w:r>
          </w:p>
          <w:p w:rsidR="00241BF7" w:rsidP="00241BF7" w:rsidRDefault="00E94368" w14:paraId="52965121" wp14:textId="2A754CD6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6A42B65" w:rsidR="6A68881A">
              <w:rPr>
                <w:sz w:val="18"/>
                <w:szCs w:val="18"/>
              </w:rPr>
              <w:t xml:space="preserve"> </w:t>
            </w:r>
            <w:r w:rsidRPr="06A42B65" w:rsidR="6D470F66">
              <w:rPr>
                <w:sz w:val="18"/>
                <w:szCs w:val="18"/>
              </w:rPr>
              <w:t xml:space="preserve">  </w:t>
            </w:r>
          </w:p>
          <w:p w:rsidR="06A42B65" w:rsidP="06A42B65" w:rsidRDefault="06A42B65" w14:paraId="0AE4AD69" w14:textId="5EB4E322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01AC1" w:rsidP="0090176C" w:rsidRDefault="00601AC1" w14:paraId="7194DBDC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3A1D3A" w:rsidP="0090176C" w:rsidRDefault="00E94368" w14:paraId="27A2CD8C" wp14:textId="164C5054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  <w:r w:rsidRPr="06A42B65" w:rsidR="20EA18E9">
              <w:rPr>
                <w:sz w:val="18"/>
                <w:szCs w:val="18"/>
              </w:rPr>
              <w:t>Zna narzędzia efektywnego rozwiązywania problemów (</w:t>
            </w:r>
            <w:proofErr w:type="spellStart"/>
            <w:r w:rsidRPr="06A42B65" w:rsidR="20EA18E9">
              <w:rPr>
                <w:sz w:val="18"/>
                <w:szCs w:val="18"/>
              </w:rPr>
              <w:t>Ishikawa</w:t>
            </w:r>
            <w:proofErr w:type="spellEnd"/>
            <w:r w:rsidRPr="06A42B65" w:rsidR="20EA18E9">
              <w:rPr>
                <w:sz w:val="18"/>
                <w:szCs w:val="18"/>
              </w:rPr>
              <w:t xml:space="preserve">, 5WHY, 8D itp.) i potrafi je stosować w praktyce. Potrafi identyfikować przyczyny </w:t>
            </w:r>
            <w:r w:rsidRPr="06A42B65" w:rsidR="67547551">
              <w:rPr>
                <w:sz w:val="18"/>
                <w:szCs w:val="18"/>
              </w:rPr>
              <w:t xml:space="preserve">źródłowe występujących trudności oraz alokować adekwatne środki i działania w celu </w:t>
            </w:r>
            <w:r w:rsidRPr="06A42B65" w:rsidR="5C3067DB">
              <w:rPr>
                <w:sz w:val="18"/>
                <w:szCs w:val="18"/>
              </w:rPr>
              <w:t>ich minimalizacji.</w:t>
            </w:r>
          </w:p>
          <w:p w:rsidR="00601AC1" w:rsidP="0090176C" w:rsidRDefault="00601AC1" w14:paraId="769D0D3C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3A1D3A" w:rsidP="00467E34" w:rsidRDefault="003A1D3A" w14:paraId="54CD245A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="00601AC1" w:rsidP="0090176C" w:rsidRDefault="00601AC1" w14:paraId="1231BE67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  <w:p w:rsidRPr="00AE48E8" w:rsidR="005C261B" w:rsidP="0090176C" w:rsidRDefault="005C261B" w14:paraId="36FEB5B0" wp14:textId="77777777">
            <w:pPr>
              <w:pStyle w:val="Akapitzlist"/>
              <w:spacing w:line="276" w:lineRule="auto"/>
              <w:ind w:left="0"/>
              <w:jc w:val="both"/>
              <w:rPr>
                <w:sz w:val="18"/>
                <w:szCs w:val="18"/>
              </w:rPr>
            </w:pPr>
          </w:p>
        </w:tc>
      </w:tr>
      <w:tr xmlns:wp14="http://schemas.microsoft.com/office/word/2010/wordml" w:rsidR="009945E1" w:rsidTr="06A42B65" w14:paraId="24508301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  <w:trHeight w:val="540"/>
        </w:trPr>
        <w:tc>
          <w:tcPr>
            <w:tcW w:w="8962" w:type="dxa"/>
            <w:gridSpan w:val="24"/>
            <w:shd w:val="clear" w:color="auto" w:fill="D9D9D9" w:themeFill="background1" w:themeFillShade="D9"/>
            <w:tcMar/>
            <w:vAlign w:val="center"/>
          </w:tcPr>
          <w:p w:rsidRPr="00101F6F" w:rsidR="009945E1" w:rsidP="0045549F" w:rsidRDefault="009945E1" w14:paraId="7639E843" wp14:textId="77777777">
            <w:pPr>
              <w:rPr>
                <w:b/>
              </w:rPr>
            </w:pPr>
            <w:r>
              <w:rPr>
                <w:b/>
              </w:rPr>
              <w:t xml:space="preserve">Sposoby </w:t>
            </w:r>
            <w:r w:rsidRPr="00101F6F">
              <w:rPr>
                <w:b/>
              </w:rPr>
              <w:t xml:space="preserve">weryfikacji </w:t>
            </w:r>
            <w:r>
              <w:rPr>
                <w:b/>
              </w:rPr>
              <w:t>e</w:t>
            </w:r>
            <w:r w:rsidRPr="00101F6F">
              <w:rPr>
                <w:b/>
              </w:rPr>
              <w:t>fekt</w:t>
            </w:r>
            <w:r>
              <w:rPr>
                <w:b/>
              </w:rPr>
              <w:t>ów</w:t>
            </w:r>
            <w:r w:rsidR="00AF4911">
              <w:rPr>
                <w:b/>
              </w:rPr>
              <w:t xml:space="preserve"> uczenia się</w:t>
            </w:r>
            <w:r w:rsidRPr="00101F6F">
              <w:rPr>
                <w:b/>
              </w:rPr>
              <w:t xml:space="preserve"> (</w:t>
            </w:r>
            <w:r w:rsidRPr="00101F6F">
              <w:rPr>
                <w:b/>
                <w:i/>
              </w:rPr>
              <w:t>WIEDZA, UMIEJĘTNOŚCI, KOMPETENCJE SPOŁECZNE</w:t>
            </w:r>
            <w:r w:rsidRPr="00101F6F">
              <w:rPr>
                <w:b/>
              </w:rPr>
              <w:t>)</w:t>
            </w:r>
          </w:p>
        </w:tc>
      </w:tr>
      <w:tr xmlns:wp14="http://schemas.microsoft.com/office/word/2010/wordml" w:rsidR="009945E1" w:rsidTr="06A42B65" w14:paraId="28DFDE70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  <w:cantSplit/>
          <w:trHeight w:val="1387"/>
        </w:trPr>
        <w:tc>
          <w:tcPr>
            <w:tcW w:w="1424" w:type="dxa"/>
            <w:gridSpan w:val="4"/>
            <w:tcMar/>
            <w:vAlign w:val="center"/>
          </w:tcPr>
          <w:p w:rsidRPr="00101F6F" w:rsidR="009945E1" w:rsidP="0045549F" w:rsidRDefault="009945E1" w14:paraId="58F9B365" wp14:textId="77777777">
            <w:pPr>
              <w:rPr>
                <w:b/>
              </w:rPr>
            </w:pPr>
            <w:r w:rsidRPr="000238AE">
              <w:rPr>
                <w:b/>
              </w:rPr>
              <w:t>Efekty(symbol)</w:t>
            </w:r>
          </w:p>
        </w:tc>
        <w:tc>
          <w:tcPr>
            <w:tcW w:w="582" w:type="dxa"/>
            <w:tcMar/>
            <w:textDirection w:val="btLr"/>
            <w:vAlign w:val="center"/>
          </w:tcPr>
          <w:p w:rsidRPr="002241A4" w:rsidR="009945E1" w:rsidP="0045549F" w:rsidRDefault="009945E1" w14:paraId="5C5CF913" wp14:textId="77777777">
            <w:pPr>
              <w:spacing w:after="120"/>
              <w:ind w:left="113" w:right="113"/>
            </w:pPr>
            <w:r w:rsidRPr="002241A4">
              <w:t>Egzamin pisemny</w:t>
            </w:r>
          </w:p>
        </w:tc>
        <w:tc>
          <w:tcPr>
            <w:tcW w:w="555" w:type="dxa"/>
            <w:gridSpan w:val="2"/>
            <w:tcMar/>
            <w:textDirection w:val="btLr"/>
            <w:vAlign w:val="center"/>
          </w:tcPr>
          <w:p w:rsidRPr="00101F6F" w:rsidR="009945E1" w:rsidP="0045549F" w:rsidRDefault="009945E1" w14:paraId="64D67E7A" wp14:textId="77777777">
            <w:pPr>
              <w:spacing w:after="120"/>
              <w:ind w:left="113" w:right="113"/>
            </w:pPr>
            <w:r w:rsidRPr="002241A4">
              <w:t>Egzamin</w:t>
            </w:r>
            <w:r>
              <w:t xml:space="preserve">  </w:t>
            </w:r>
            <w:r w:rsidRPr="002241A4">
              <w:t xml:space="preserve"> ustny</w:t>
            </w:r>
          </w:p>
        </w:tc>
        <w:tc>
          <w:tcPr>
            <w:tcW w:w="606" w:type="dxa"/>
            <w:tcMar/>
            <w:textDirection w:val="btLr"/>
            <w:vAlign w:val="center"/>
          </w:tcPr>
          <w:p w:rsidRPr="00101F6F" w:rsidR="009945E1" w:rsidP="0045549F" w:rsidRDefault="009945E1" w14:paraId="0B3B0101" wp14:textId="77777777">
            <w:pPr>
              <w:spacing w:after="120"/>
              <w:ind w:left="113" w:right="113"/>
            </w:pPr>
            <w:r>
              <w:t>K</w:t>
            </w:r>
            <w:r w:rsidRPr="002241A4">
              <w:t>olokwium</w:t>
            </w:r>
          </w:p>
        </w:tc>
        <w:tc>
          <w:tcPr>
            <w:tcW w:w="579" w:type="dxa"/>
            <w:gridSpan w:val="2"/>
            <w:tcMar/>
            <w:textDirection w:val="btLr"/>
            <w:vAlign w:val="center"/>
          </w:tcPr>
          <w:p w:rsidRPr="00101F6F" w:rsidR="009945E1" w:rsidP="0045549F" w:rsidRDefault="009945E1" w14:paraId="1655712A" wp14:textId="77777777">
            <w:pPr>
              <w:spacing w:after="120"/>
              <w:ind w:left="113" w:right="113"/>
            </w:pPr>
            <w:r w:rsidRPr="002241A4">
              <w:t>Esej/referat</w:t>
            </w:r>
          </w:p>
        </w:tc>
        <w:tc>
          <w:tcPr>
            <w:tcW w:w="979" w:type="dxa"/>
            <w:gridSpan w:val="3"/>
            <w:tcMar/>
            <w:textDirection w:val="btLr"/>
            <w:vAlign w:val="center"/>
          </w:tcPr>
          <w:p w:rsidRPr="00101F6F" w:rsidR="009945E1" w:rsidP="0045549F" w:rsidRDefault="009945E1" w14:paraId="20BC7C2F" wp14:textId="77777777">
            <w:pPr>
              <w:spacing w:after="120"/>
              <w:ind w:left="113" w:right="113"/>
            </w:pPr>
            <w:r w:rsidRPr="002241A4">
              <w:t>Zadania, prace domowe</w:t>
            </w:r>
          </w:p>
        </w:tc>
        <w:tc>
          <w:tcPr>
            <w:tcW w:w="697" w:type="dxa"/>
            <w:gridSpan w:val="2"/>
            <w:tcMar/>
            <w:textDirection w:val="btLr"/>
            <w:vAlign w:val="center"/>
          </w:tcPr>
          <w:p w:rsidRPr="00101F6F" w:rsidR="009945E1" w:rsidP="0045549F" w:rsidRDefault="009945E1" w14:paraId="7113E170" wp14:textId="77777777">
            <w:pPr>
              <w:spacing w:after="120"/>
              <w:ind w:left="113" w:right="113"/>
            </w:pPr>
            <w:r w:rsidRPr="002241A4">
              <w:t>Prezentacja indywidualna</w:t>
            </w:r>
          </w:p>
        </w:tc>
        <w:tc>
          <w:tcPr>
            <w:tcW w:w="786" w:type="dxa"/>
            <w:tcMar/>
            <w:textDirection w:val="btLr"/>
            <w:vAlign w:val="center"/>
          </w:tcPr>
          <w:p w:rsidRPr="00101F6F" w:rsidR="009945E1" w:rsidP="0045549F" w:rsidRDefault="009945E1" w14:paraId="514E1615" wp14:textId="77777777">
            <w:pPr>
              <w:spacing w:after="120"/>
              <w:ind w:left="113" w:right="113"/>
            </w:pPr>
            <w:r w:rsidRPr="002241A4">
              <w:t>Prezentacja grupowa</w:t>
            </w:r>
          </w:p>
        </w:tc>
        <w:tc>
          <w:tcPr>
            <w:tcW w:w="782" w:type="dxa"/>
            <w:gridSpan w:val="3"/>
            <w:tcMar/>
            <w:textDirection w:val="btLr"/>
            <w:vAlign w:val="center"/>
          </w:tcPr>
          <w:p w:rsidRPr="00101F6F" w:rsidR="009945E1" w:rsidP="0045549F" w:rsidRDefault="009945E1" w14:paraId="154B540B" wp14:textId="77777777">
            <w:pPr>
              <w:spacing w:after="120"/>
              <w:ind w:left="113" w:right="113"/>
            </w:pPr>
            <w:r w:rsidRPr="002241A4">
              <w:t>Aktywność na zajęciach</w:t>
            </w:r>
          </w:p>
        </w:tc>
        <w:tc>
          <w:tcPr>
            <w:tcW w:w="694" w:type="dxa"/>
            <w:gridSpan w:val="3"/>
            <w:tcMar/>
            <w:textDirection w:val="btLr"/>
            <w:vAlign w:val="center"/>
          </w:tcPr>
          <w:p w:rsidRPr="00101F6F" w:rsidR="009945E1" w:rsidP="0045549F" w:rsidRDefault="009945E1" w14:paraId="4B3A8CE4" wp14:textId="77777777">
            <w:pPr>
              <w:spacing w:after="120"/>
              <w:ind w:left="113" w:right="113"/>
            </w:pPr>
            <w:r w:rsidRPr="002241A4">
              <w:t>Udział w dyskusji</w:t>
            </w:r>
          </w:p>
        </w:tc>
        <w:tc>
          <w:tcPr>
            <w:tcW w:w="703" w:type="dxa"/>
            <w:tcMar/>
            <w:textDirection w:val="btLr"/>
            <w:vAlign w:val="center"/>
          </w:tcPr>
          <w:p w:rsidRPr="00101F6F" w:rsidR="009945E1" w:rsidP="0045549F" w:rsidRDefault="009945E1" w14:paraId="42402A3E" wp14:textId="77777777">
            <w:pPr>
              <w:spacing w:after="120"/>
              <w:ind w:left="113" w:right="113"/>
            </w:pPr>
            <w:r w:rsidRPr="002241A4">
              <w:t>Projekt indywidualny</w:t>
            </w:r>
          </w:p>
        </w:tc>
        <w:tc>
          <w:tcPr>
            <w:tcW w:w="575" w:type="dxa"/>
            <w:tcMar/>
            <w:textDirection w:val="btLr"/>
            <w:vAlign w:val="center"/>
          </w:tcPr>
          <w:p w:rsidRPr="00101F6F" w:rsidR="009945E1" w:rsidP="0045549F" w:rsidRDefault="009945E1" w14:paraId="47249FB9" wp14:textId="77777777">
            <w:pPr>
              <w:spacing w:after="120"/>
              <w:ind w:left="113" w:right="113"/>
            </w:pPr>
            <w:r w:rsidRPr="002241A4">
              <w:t>Projekt  grupowy</w:t>
            </w:r>
          </w:p>
        </w:tc>
      </w:tr>
      <w:tr xmlns:wp14="http://schemas.microsoft.com/office/word/2010/wordml" w:rsidRPr="00F74CDF" w:rsidR="009945E1" w:rsidTr="06A42B65" w14:paraId="243DC773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  <w:trHeight w:val="67"/>
        </w:trPr>
        <w:tc>
          <w:tcPr>
            <w:tcW w:w="1424" w:type="dxa"/>
            <w:gridSpan w:val="4"/>
            <w:tcMar/>
            <w:vAlign w:val="center"/>
          </w:tcPr>
          <w:p w:rsidR="00B32C1E" w:rsidP="0045549F" w:rsidRDefault="00B32C1E" w14:paraId="51BD9B2B" wp14:textId="77777777">
            <w:r>
              <w:t xml:space="preserve">E1_W01, </w:t>
            </w:r>
          </w:p>
          <w:p w:rsidR="00B32C1E" w:rsidP="0045549F" w:rsidRDefault="00B32C1E" w14:paraId="32EB9AFA" wp14:textId="77777777">
            <w:r>
              <w:t xml:space="preserve">E1_W03, </w:t>
            </w:r>
          </w:p>
          <w:p w:rsidR="00B32C1E" w:rsidP="0045549F" w:rsidRDefault="00B32C1E" w14:paraId="1DB2745B" wp14:textId="77777777">
            <w:r>
              <w:t>E1_W0</w:t>
            </w:r>
            <w:r w:rsidR="00241BF7">
              <w:t>5</w:t>
            </w:r>
            <w:r>
              <w:t xml:space="preserve">, </w:t>
            </w:r>
          </w:p>
          <w:p w:rsidR="00B32C1E" w:rsidP="0045549F" w:rsidRDefault="00B32C1E" w14:paraId="2F00AA2A" wp14:textId="77777777">
            <w:r>
              <w:t>E1_W</w:t>
            </w:r>
            <w:r w:rsidR="004D1740">
              <w:t xml:space="preserve">07, </w:t>
            </w:r>
          </w:p>
          <w:p w:rsidR="009945E1" w:rsidP="0045549F" w:rsidRDefault="00B32C1E" w14:paraId="2C9E9D4E" wp14:textId="77777777">
            <w:r>
              <w:t>E1_W</w:t>
            </w:r>
            <w:r w:rsidR="004D1740">
              <w:t>08</w:t>
            </w:r>
          </w:p>
          <w:p w:rsidR="00241BF7" w:rsidP="0045549F" w:rsidRDefault="00241BF7" w14:paraId="58E8C4BA" wp14:textId="77777777">
            <w:r>
              <w:t>E1_W11</w:t>
            </w:r>
          </w:p>
          <w:p w:rsidRPr="00F74CDF" w:rsidR="00241BF7" w:rsidP="0045549F" w:rsidRDefault="00241BF7" w14:paraId="6CBE4389" wp14:textId="77777777">
            <w:r>
              <w:t>E1_W12</w:t>
            </w:r>
          </w:p>
        </w:tc>
        <w:tc>
          <w:tcPr>
            <w:tcW w:w="582" w:type="dxa"/>
            <w:tcMar/>
            <w:vAlign w:val="center"/>
          </w:tcPr>
          <w:p w:rsidRPr="00F74CDF" w:rsidR="009945E1" w:rsidP="0045549F" w:rsidRDefault="009945E1" w14:paraId="30D7AA69" wp14:textId="77777777">
            <w:pPr>
              <w:jc w:val="center"/>
              <w:rPr>
                <w:b/>
              </w:rPr>
            </w:pPr>
          </w:p>
        </w:tc>
        <w:tc>
          <w:tcPr>
            <w:tcW w:w="555" w:type="dxa"/>
            <w:gridSpan w:val="2"/>
            <w:tcMar/>
            <w:vAlign w:val="center"/>
          </w:tcPr>
          <w:p w:rsidRPr="00F74CDF" w:rsidR="009945E1" w:rsidP="0045549F" w:rsidRDefault="009945E1" w14:paraId="7196D064" wp14:textId="77777777">
            <w:pPr>
              <w:jc w:val="center"/>
              <w:rPr>
                <w:b/>
              </w:rPr>
            </w:pPr>
          </w:p>
        </w:tc>
        <w:tc>
          <w:tcPr>
            <w:tcW w:w="606" w:type="dxa"/>
            <w:tcMar/>
            <w:vAlign w:val="center"/>
          </w:tcPr>
          <w:p w:rsidRPr="00F74CDF" w:rsidR="009945E1" w:rsidP="0045549F" w:rsidRDefault="00B32C1E" w14:paraId="33096EF0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579" w:type="dxa"/>
            <w:gridSpan w:val="2"/>
            <w:tcMar/>
            <w:vAlign w:val="center"/>
          </w:tcPr>
          <w:p w:rsidRPr="00F74CDF" w:rsidR="009945E1" w:rsidP="0045549F" w:rsidRDefault="009945E1" w14:paraId="34FF1C98" wp14:textId="77777777">
            <w:pPr>
              <w:jc w:val="center"/>
              <w:rPr>
                <w:b/>
              </w:rPr>
            </w:pPr>
          </w:p>
        </w:tc>
        <w:tc>
          <w:tcPr>
            <w:tcW w:w="979" w:type="dxa"/>
            <w:gridSpan w:val="3"/>
            <w:tcMar/>
            <w:vAlign w:val="center"/>
          </w:tcPr>
          <w:p w:rsidRPr="00F74CDF" w:rsidR="009945E1" w:rsidP="0045549F" w:rsidRDefault="00682EA3" w14:paraId="7E0CB7FE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697" w:type="dxa"/>
            <w:gridSpan w:val="2"/>
            <w:tcMar/>
            <w:vAlign w:val="center"/>
          </w:tcPr>
          <w:p w:rsidRPr="00F74CDF" w:rsidR="009945E1" w:rsidP="0045549F" w:rsidRDefault="00B32C1E" w14:paraId="41E61A33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86" w:type="dxa"/>
            <w:tcMar/>
            <w:vAlign w:val="center"/>
          </w:tcPr>
          <w:p w:rsidRPr="00F74CDF" w:rsidR="009945E1" w:rsidP="0045549F" w:rsidRDefault="00682EA3" w14:paraId="2A5697B1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82" w:type="dxa"/>
            <w:gridSpan w:val="3"/>
            <w:tcMar/>
            <w:vAlign w:val="center"/>
          </w:tcPr>
          <w:p w:rsidRPr="00F74CDF" w:rsidR="009945E1" w:rsidP="0045549F" w:rsidRDefault="00B32C1E" w14:paraId="2AA7E729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694" w:type="dxa"/>
            <w:gridSpan w:val="3"/>
            <w:tcMar/>
            <w:vAlign w:val="center"/>
          </w:tcPr>
          <w:p w:rsidRPr="00F74CDF" w:rsidR="009945E1" w:rsidP="0045549F" w:rsidRDefault="00B32C1E" w14:paraId="6AE3BE76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3" w:type="dxa"/>
            <w:tcMar/>
            <w:vAlign w:val="center"/>
          </w:tcPr>
          <w:p w:rsidRPr="00F74CDF" w:rsidR="009945E1" w:rsidP="0045549F" w:rsidRDefault="009945E1" w14:paraId="6D072C0D" wp14:textId="77777777">
            <w:pPr>
              <w:jc w:val="center"/>
              <w:rPr>
                <w:b/>
              </w:rPr>
            </w:pPr>
          </w:p>
        </w:tc>
        <w:tc>
          <w:tcPr>
            <w:tcW w:w="575" w:type="dxa"/>
            <w:tcMar/>
            <w:vAlign w:val="center"/>
          </w:tcPr>
          <w:p w:rsidRPr="00F74CDF" w:rsidR="009945E1" w:rsidP="0045549F" w:rsidRDefault="00682EA3" w14:paraId="18F67DA1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xmlns:wp14="http://schemas.microsoft.com/office/word/2010/wordml" w:rsidRPr="00F74CDF" w:rsidR="009945E1" w:rsidTr="06A42B65" w14:paraId="5E1CB758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  <w:trHeight w:val="67"/>
        </w:trPr>
        <w:tc>
          <w:tcPr>
            <w:tcW w:w="1424" w:type="dxa"/>
            <w:gridSpan w:val="4"/>
            <w:tcMar/>
            <w:vAlign w:val="center"/>
          </w:tcPr>
          <w:p w:rsidR="00B32C1E" w:rsidP="0045549F" w:rsidRDefault="00AF4911" w14:paraId="406D871A" wp14:textId="77777777">
            <w:r>
              <w:t xml:space="preserve">E1_U01, </w:t>
            </w:r>
          </w:p>
          <w:p w:rsidRPr="00F74CDF" w:rsidR="009945E1" w:rsidP="0045549F" w:rsidRDefault="00B32C1E" w14:paraId="37A72386" wp14:textId="77777777">
            <w:r>
              <w:t>E1_U</w:t>
            </w:r>
            <w:r w:rsidR="00AF4911">
              <w:t xml:space="preserve">02, </w:t>
            </w:r>
            <w:r w:rsidR="004D1740">
              <w:t xml:space="preserve"> </w:t>
            </w:r>
            <w:r>
              <w:t>E1_U</w:t>
            </w:r>
            <w:r w:rsidR="004D1740">
              <w:t>08</w:t>
            </w:r>
          </w:p>
        </w:tc>
        <w:tc>
          <w:tcPr>
            <w:tcW w:w="582" w:type="dxa"/>
            <w:tcMar/>
            <w:vAlign w:val="center"/>
          </w:tcPr>
          <w:p w:rsidRPr="00F74CDF" w:rsidR="009945E1" w:rsidP="0045549F" w:rsidRDefault="009945E1" w14:paraId="48A21919" wp14:textId="77777777">
            <w:pPr>
              <w:jc w:val="center"/>
              <w:rPr>
                <w:b/>
              </w:rPr>
            </w:pPr>
          </w:p>
        </w:tc>
        <w:tc>
          <w:tcPr>
            <w:tcW w:w="555" w:type="dxa"/>
            <w:gridSpan w:val="2"/>
            <w:tcMar/>
            <w:vAlign w:val="center"/>
          </w:tcPr>
          <w:p w:rsidRPr="00F74CDF" w:rsidR="009945E1" w:rsidP="0045549F" w:rsidRDefault="009945E1" w14:paraId="6BD18F9B" wp14:textId="77777777">
            <w:pPr>
              <w:jc w:val="center"/>
              <w:rPr>
                <w:b/>
              </w:rPr>
            </w:pPr>
          </w:p>
        </w:tc>
        <w:tc>
          <w:tcPr>
            <w:tcW w:w="606" w:type="dxa"/>
            <w:tcMar/>
            <w:vAlign w:val="center"/>
          </w:tcPr>
          <w:p w:rsidRPr="00F74CDF" w:rsidR="009945E1" w:rsidP="0045549F" w:rsidRDefault="00B32C1E" w14:paraId="1551937A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579" w:type="dxa"/>
            <w:gridSpan w:val="2"/>
            <w:tcMar/>
            <w:vAlign w:val="center"/>
          </w:tcPr>
          <w:p w:rsidRPr="00F74CDF" w:rsidR="009945E1" w:rsidP="0045549F" w:rsidRDefault="009945E1" w14:paraId="238601FE" wp14:textId="77777777">
            <w:pPr>
              <w:jc w:val="center"/>
              <w:rPr>
                <w:b/>
              </w:rPr>
            </w:pPr>
          </w:p>
        </w:tc>
        <w:tc>
          <w:tcPr>
            <w:tcW w:w="979" w:type="dxa"/>
            <w:gridSpan w:val="3"/>
            <w:tcMar/>
            <w:vAlign w:val="center"/>
          </w:tcPr>
          <w:p w:rsidRPr="00F74CDF" w:rsidR="009945E1" w:rsidP="0045549F" w:rsidRDefault="00B32C1E" w14:paraId="540B4049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697" w:type="dxa"/>
            <w:gridSpan w:val="2"/>
            <w:tcMar/>
            <w:vAlign w:val="center"/>
          </w:tcPr>
          <w:p w:rsidRPr="00F74CDF" w:rsidR="009945E1" w:rsidP="0045549F" w:rsidRDefault="009945E1" w14:paraId="0F3CABC7" wp14:textId="77777777">
            <w:pPr>
              <w:jc w:val="center"/>
              <w:rPr>
                <w:b/>
              </w:rPr>
            </w:pPr>
          </w:p>
        </w:tc>
        <w:tc>
          <w:tcPr>
            <w:tcW w:w="786" w:type="dxa"/>
            <w:tcMar/>
            <w:vAlign w:val="center"/>
          </w:tcPr>
          <w:p w:rsidRPr="00F74CDF" w:rsidR="009945E1" w:rsidP="0045549F" w:rsidRDefault="009945E1" w14:paraId="5B08B5D1" wp14:textId="77777777">
            <w:pPr>
              <w:jc w:val="center"/>
              <w:rPr>
                <w:b/>
              </w:rPr>
            </w:pPr>
          </w:p>
        </w:tc>
        <w:tc>
          <w:tcPr>
            <w:tcW w:w="782" w:type="dxa"/>
            <w:gridSpan w:val="3"/>
            <w:tcMar/>
            <w:vAlign w:val="center"/>
          </w:tcPr>
          <w:p w:rsidRPr="00F74CDF" w:rsidR="009945E1" w:rsidP="0045549F" w:rsidRDefault="00B32C1E" w14:paraId="2FC106A0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694" w:type="dxa"/>
            <w:gridSpan w:val="3"/>
            <w:tcMar/>
            <w:vAlign w:val="center"/>
          </w:tcPr>
          <w:p w:rsidRPr="00F74CDF" w:rsidR="009945E1" w:rsidP="0045549F" w:rsidRDefault="00B32C1E" w14:paraId="0BF38BBE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3" w:type="dxa"/>
            <w:tcMar/>
            <w:vAlign w:val="center"/>
          </w:tcPr>
          <w:p w:rsidRPr="00F74CDF" w:rsidR="009945E1" w:rsidP="0045549F" w:rsidRDefault="009945E1" w14:paraId="16DEB4AB" wp14:textId="77777777">
            <w:pPr>
              <w:jc w:val="center"/>
              <w:rPr>
                <w:b/>
              </w:rPr>
            </w:pPr>
          </w:p>
        </w:tc>
        <w:tc>
          <w:tcPr>
            <w:tcW w:w="575" w:type="dxa"/>
            <w:tcMar/>
            <w:vAlign w:val="center"/>
          </w:tcPr>
          <w:p w:rsidRPr="00F74CDF" w:rsidR="009945E1" w:rsidP="0045549F" w:rsidRDefault="00682EA3" w14:paraId="3726491C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xmlns:wp14="http://schemas.microsoft.com/office/word/2010/wordml" w:rsidRPr="00F74CDF" w:rsidR="009945E1" w:rsidTr="06A42B65" w14:paraId="374CF442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  <w:trHeight w:val="67"/>
        </w:trPr>
        <w:tc>
          <w:tcPr>
            <w:tcW w:w="1424" w:type="dxa"/>
            <w:gridSpan w:val="4"/>
            <w:tcMar/>
            <w:vAlign w:val="center"/>
          </w:tcPr>
          <w:p w:rsidR="00B32C1E" w:rsidP="0045549F" w:rsidRDefault="004D1740" w14:paraId="5F80A034" wp14:textId="77777777">
            <w:r>
              <w:t>E1_K01</w:t>
            </w:r>
            <w:r w:rsidR="00AF4911">
              <w:t>,</w:t>
            </w:r>
          </w:p>
          <w:p w:rsidR="00B32C1E" w:rsidP="0045549F" w:rsidRDefault="00B32C1E" w14:paraId="33271068" wp14:textId="77777777">
            <w:r>
              <w:t>E1_K</w:t>
            </w:r>
            <w:r w:rsidR="00AF4911">
              <w:t>02,</w:t>
            </w:r>
          </w:p>
          <w:p w:rsidR="00B32C1E" w:rsidP="0045549F" w:rsidRDefault="00B32C1E" w14:paraId="7BF9E3EB" wp14:textId="77777777">
            <w:r>
              <w:t>E1_K03,</w:t>
            </w:r>
          </w:p>
          <w:p w:rsidRPr="00F74CDF" w:rsidR="009945E1" w:rsidP="0045549F" w:rsidRDefault="00B32C1E" w14:paraId="30E67C91" wp14:textId="77777777">
            <w:r>
              <w:t>E1_K</w:t>
            </w:r>
            <w:r w:rsidR="00AF4911">
              <w:t>06</w:t>
            </w:r>
          </w:p>
        </w:tc>
        <w:tc>
          <w:tcPr>
            <w:tcW w:w="582" w:type="dxa"/>
            <w:tcMar/>
            <w:vAlign w:val="center"/>
          </w:tcPr>
          <w:p w:rsidRPr="00F74CDF" w:rsidR="009945E1" w:rsidP="0045549F" w:rsidRDefault="009945E1" w14:paraId="0AD9C6F4" wp14:textId="77777777">
            <w:pPr>
              <w:jc w:val="center"/>
              <w:rPr>
                <w:b/>
              </w:rPr>
            </w:pPr>
          </w:p>
        </w:tc>
        <w:tc>
          <w:tcPr>
            <w:tcW w:w="555" w:type="dxa"/>
            <w:gridSpan w:val="2"/>
            <w:tcMar/>
            <w:vAlign w:val="center"/>
          </w:tcPr>
          <w:p w:rsidRPr="00F74CDF" w:rsidR="009945E1" w:rsidP="0045549F" w:rsidRDefault="009945E1" w14:paraId="4B1F511A" wp14:textId="77777777">
            <w:pPr>
              <w:jc w:val="center"/>
              <w:rPr>
                <w:b/>
              </w:rPr>
            </w:pPr>
          </w:p>
        </w:tc>
        <w:tc>
          <w:tcPr>
            <w:tcW w:w="606" w:type="dxa"/>
            <w:tcMar/>
            <w:vAlign w:val="center"/>
          </w:tcPr>
          <w:p w:rsidRPr="00F74CDF" w:rsidR="009945E1" w:rsidP="0045549F" w:rsidRDefault="009945E1" w14:paraId="65F9C3DC" wp14:textId="77777777">
            <w:pPr>
              <w:jc w:val="center"/>
              <w:rPr>
                <w:b/>
              </w:rPr>
            </w:pPr>
          </w:p>
        </w:tc>
        <w:tc>
          <w:tcPr>
            <w:tcW w:w="579" w:type="dxa"/>
            <w:gridSpan w:val="2"/>
            <w:tcMar/>
            <w:vAlign w:val="center"/>
          </w:tcPr>
          <w:p w:rsidRPr="00F74CDF" w:rsidR="009945E1" w:rsidP="0045549F" w:rsidRDefault="009945E1" w14:paraId="5023141B" wp14:textId="77777777">
            <w:pPr>
              <w:jc w:val="center"/>
              <w:rPr>
                <w:b/>
              </w:rPr>
            </w:pPr>
          </w:p>
        </w:tc>
        <w:tc>
          <w:tcPr>
            <w:tcW w:w="979" w:type="dxa"/>
            <w:gridSpan w:val="3"/>
            <w:tcMar/>
            <w:vAlign w:val="center"/>
          </w:tcPr>
          <w:p w:rsidRPr="00F74CDF" w:rsidR="009945E1" w:rsidP="0045549F" w:rsidRDefault="00682EA3" w14:paraId="6ABC5ABD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697" w:type="dxa"/>
            <w:gridSpan w:val="2"/>
            <w:tcMar/>
            <w:vAlign w:val="center"/>
          </w:tcPr>
          <w:p w:rsidRPr="00F74CDF" w:rsidR="009945E1" w:rsidP="0045549F" w:rsidRDefault="009945E1" w14:paraId="1F3B1409" wp14:textId="77777777">
            <w:pPr>
              <w:jc w:val="center"/>
              <w:rPr>
                <w:b/>
              </w:rPr>
            </w:pPr>
          </w:p>
        </w:tc>
        <w:tc>
          <w:tcPr>
            <w:tcW w:w="786" w:type="dxa"/>
            <w:tcMar/>
            <w:vAlign w:val="center"/>
          </w:tcPr>
          <w:p w:rsidRPr="00F74CDF" w:rsidR="009945E1" w:rsidP="0045549F" w:rsidRDefault="00682EA3" w14:paraId="58B47519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82" w:type="dxa"/>
            <w:gridSpan w:val="3"/>
            <w:tcMar/>
            <w:vAlign w:val="center"/>
          </w:tcPr>
          <w:p w:rsidRPr="00F74CDF" w:rsidR="009945E1" w:rsidP="0045549F" w:rsidRDefault="00B32C1E" w14:paraId="43C354A8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694" w:type="dxa"/>
            <w:gridSpan w:val="3"/>
            <w:tcMar/>
            <w:vAlign w:val="center"/>
          </w:tcPr>
          <w:p w:rsidRPr="00F74CDF" w:rsidR="009945E1" w:rsidP="0045549F" w:rsidRDefault="00B32C1E" w14:paraId="457FA147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03" w:type="dxa"/>
            <w:tcMar/>
            <w:vAlign w:val="center"/>
          </w:tcPr>
          <w:p w:rsidRPr="00F74CDF" w:rsidR="009945E1" w:rsidP="0045549F" w:rsidRDefault="009945E1" w14:paraId="562C75D1" wp14:textId="77777777">
            <w:pPr>
              <w:jc w:val="center"/>
              <w:rPr>
                <w:b/>
              </w:rPr>
            </w:pPr>
          </w:p>
        </w:tc>
        <w:tc>
          <w:tcPr>
            <w:tcW w:w="575" w:type="dxa"/>
            <w:tcMar/>
            <w:vAlign w:val="center"/>
          </w:tcPr>
          <w:p w:rsidRPr="00F74CDF" w:rsidR="009945E1" w:rsidP="0045549F" w:rsidRDefault="00682EA3" w14:paraId="0FDFCD0A" wp14:textId="7777777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 xmlns:wp14="http://schemas.microsoft.com/office/word/2010/wordml" w:rsidR="009945E1" w:rsidTr="06A42B65" w14:paraId="1A458730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540"/>
        </w:trPr>
        <w:tc>
          <w:tcPr>
            <w:tcW w:w="8962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9945E1" w:rsidP="009815F0" w:rsidRDefault="009945E1" w14:paraId="2DD8BE7D" wp14:textId="77777777">
            <w:pPr>
              <w:jc w:val="both"/>
              <w:rPr>
                <w:b/>
                <w:noProof/>
              </w:rPr>
            </w:pPr>
            <w:r>
              <w:rPr>
                <w:b/>
              </w:rPr>
              <w:t>Forma i warunki zaliczenia przedmiotu:</w:t>
            </w:r>
            <w:r w:rsidR="002A5798">
              <w:t xml:space="preserve"> Realizacja projektu (samodzielnie/grupa) wraz z omówieniem; zaliczenie w oparciu o zadania o charakterze zamkniętym i otwartym</w:t>
            </w:r>
            <w:r w:rsidR="00EB7834">
              <w:t xml:space="preserve"> oraz </w:t>
            </w:r>
            <w:r w:rsidR="002A5798">
              <w:t>interpretacyjnym.</w:t>
            </w:r>
          </w:p>
        </w:tc>
      </w:tr>
      <w:tr xmlns:wp14="http://schemas.microsoft.com/office/word/2010/wordml" w:rsidRPr="004C6D47" w:rsidR="009945E1" w:rsidTr="06A42B65" w14:paraId="7F5372B5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760"/>
        </w:trPr>
        <w:tc>
          <w:tcPr>
            <w:tcW w:w="8962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808080" w:themeFill="background1" w:themeFillShade="80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2B10D35F" wp14:textId="77777777">
            <w:pPr>
              <w:rPr>
                <w:b/>
                <w:noProof/>
                <w:sz w:val="19"/>
                <w:szCs w:val="19"/>
              </w:rPr>
            </w:pPr>
            <w:r w:rsidRPr="00E616E4">
              <w:rPr>
                <w:b/>
                <w:noProof/>
                <w:sz w:val="19"/>
                <w:szCs w:val="19"/>
              </w:rPr>
              <w:t xml:space="preserve">Nakład pracy studenta potrzebny do </w:t>
            </w:r>
            <w:r w:rsidR="00AF4911">
              <w:rPr>
                <w:b/>
                <w:noProof/>
                <w:sz w:val="19"/>
                <w:szCs w:val="19"/>
              </w:rPr>
              <w:t xml:space="preserve">osiągnięcia efektów uczenia się </w:t>
            </w:r>
            <w:r w:rsidRPr="00E616E4">
              <w:rPr>
                <w:b/>
                <w:noProof/>
                <w:sz w:val="19"/>
                <w:szCs w:val="19"/>
              </w:rPr>
              <w:t>w godzinach oraz punktach ECTS</w:t>
            </w:r>
          </w:p>
        </w:tc>
      </w:tr>
      <w:tr xmlns:wp14="http://schemas.microsoft.com/office/word/2010/wordml" w:rsidRPr="004C6D47" w:rsidR="009945E1" w:rsidTr="06A42B65" w14:paraId="33BF76DA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7"/>
        </w:trPr>
        <w:tc>
          <w:tcPr>
            <w:tcW w:w="8962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14C6B79A" wp14:textId="77777777">
            <w:pPr>
              <w:rPr>
                <w:b/>
                <w:noProof/>
                <w:sz w:val="19"/>
                <w:szCs w:val="19"/>
              </w:rPr>
            </w:pPr>
            <w:r w:rsidRPr="00E616E4">
              <w:rPr>
                <w:b/>
                <w:bCs/>
              </w:rPr>
              <w:t>Godziny kontaktowe z nauczycielem akademickim</w:t>
            </w:r>
          </w:p>
        </w:tc>
      </w:tr>
      <w:tr xmlns:wp14="http://schemas.microsoft.com/office/word/2010/wordml" w:rsidRPr="004C6D47" w:rsidR="009945E1" w:rsidTr="06A42B65" w14:paraId="72F1D335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0355B21B" wp14:textId="77777777">
            <w:pPr>
              <w:jc w:val="center"/>
              <w:rPr>
                <w:b/>
                <w:bCs/>
              </w:rPr>
            </w:pPr>
            <w:r w:rsidRPr="00E616E4">
              <w:rPr>
                <w:b/>
                <w:bCs/>
              </w:rPr>
              <w:t>Rodzaje zajęć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1799BC74" wp14:textId="77777777">
            <w:pPr>
              <w:jc w:val="center"/>
              <w:rPr>
                <w:b/>
                <w:bCs/>
              </w:rPr>
            </w:pPr>
            <w:r w:rsidRPr="00E616E4">
              <w:rPr>
                <w:b/>
                <w:bCs/>
              </w:rPr>
              <w:t>Ilość godzin</w:t>
            </w:r>
          </w:p>
        </w:tc>
      </w:tr>
      <w:tr xmlns:wp14="http://schemas.microsoft.com/office/word/2010/wordml" w:rsidRPr="004C6D47" w:rsidR="009945E1" w:rsidTr="06A42B65" w14:paraId="60A9C869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F64F979" wp14:textId="77777777">
            <w:r w:rsidRPr="00E616E4">
              <w:t>Udział w wykładach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64355AD" wp14:textId="77777777">
            <w:pPr>
              <w:jc w:val="center"/>
            </w:pPr>
          </w:p>
        </w:tc>
      </w:tr>
      <w:tr xmlns:wp14="http://schemas.microsoft.com/office/word/2010/wordml" w:rsidRPr="004C6D47" w:rsidR="009945E1" w:rsidTr="06A42B65" w14:paraId="34D813EE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13FBA8C6" wp14:textId="77777777">
            <w:r w:rsidRPr="00E616E4">
              <w:t>Udział w konwersatoriach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1A965116" wp14:textId="77777777">
            <w:pPr>
              <w:jc w:val="center"/>
            </w:pPr>
          </w:p>
        </w:tc>
      </w:tr>
      <w:tr xmlns:wp14="http://schemas.microsoft.com/office/word/2010/wordml" w:rsidRPr="004C6D47" w:rsidR="009945E1" w:rsidTr="06A42B65" w14:paraId="750643A2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F4D7686" wp14:textId="77777777">
            <w:r w:rsidRPr="00E616E4">
              <w:t>Udział w ćwiczeniach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682EA3" w14:paraId="0E96C845" wp14:textId="7D4C7F11">
            <w:pPr>
              <w:jc w:val="center"/>
            </w:pPr>
            <w:r w:rsidR="07CAEA84">
              <w:rPr/>
              <w:t>5</w:t>
            </w:r>
            <w:r w:rsidR="3D10270B">
              <w:rPr/>
              <w:t>0</w:t>
            </w:r>
          </w:p>
        </w:tc>
      </w:tr>
      <w:tr xmlns:wp14="http://schemas.microsoft.com/office/word/2010/wordml" w:rsidRPr="004C6D47" w:rsidR="009945E1" w:rsidTr="06A42B65" w14:paraId="78740B96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33059F2" wp14:textId="77777777">
            <w:r w:rsidRPr="00E616E4">
              <w:t>Udział w zajęciach laboratoryjnych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7DF4E37C" wp14:textId="77777777">
            <w:pPr>
              <w:jc w:val="center"/>
            </w:pPr>
          </w:p>
        </w:tc>
      </w:tr>
      <w:tr xmlns:wp14="http://schemas.microsoft.com/office/word/2010/wordml" w:rsidRPr="004C6D47" w:rsidR="009945E1" w:rsidTr="06A42B65" w14:paraId="74311EE4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E616E4" w14:paraId="138772D0" wp14:textId="5A3E36F3">
            <w:r w:rsidR="7EBE71C6">
              <w:rPr/>
              <w:t xml:space="preserve">Konsultacje </w:t>
            </w:r>
            <w:r w:rsidR="7EBE71C6">
              <w:rPr/>
              <w:t>(2</w:t>
            </w:r>
            <w:r w:rsidR="7EBE71C6">
              <w:rPr/>
              <w:t xml:space="preserve"> godz. na wykład, 1 godz. na jedna grupę ćw., </w:t>
            </w:r>
            <w:proofErr w:type="spellStart"/>
            <w:r w:rsidR="7EBE71C6">
              <w:rPr/>
              <w:t>konw</w:t>
            </w:r>
            <w:proofErr w:type="spellEnd"/>
            <w:r w:rsidR="7EBE71C6">
              <w:rPr/>
              <w:t xml:space="preserve">., </w:t>
            </w:r>
            <w:proofErr w:type="spellStart"/>
            <w:r w:rsidR="7EBE71C6">
              <w:rPr/>
              <w:t>sem</w:t>
            </w:r>
            <w:proofErr w:type="spellEnd"/>
            <w:r w:rsidR="7EBE71C6">
              <w:rPr/>
              <w:t>.)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44FB30F8" wp14:textId="77777777">
            <w:pPr>
              <w:jc w:val="center"/>
            </w:pPr>
          </w:p>
        </w:tc>
      </w:tr>
      <w:tr xmlns:wp14="http://schemas.microsoft.com/office/word/2010/wordml" w:rsidRPr="004C6D47" w:rsidR="009945E1" w:rsidTr="06A42B65" w14:paraId="4D4311F6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506E8B7" wp14:textId="77777777">
            <w:pPr>
              <w:rPr>
                <w:b/>
                <w:bCs/>
              </w:rPr>
            </w:pPr>
            <w:r w:rsidRPr="00E616E4">
              <w:rPr>
                <w:b/>
                <w:bCs/>
              </w:rPr>
              <w:t>Razem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6A42B65" w:rsidRDefault="00682EA3" w14:paraId="785C9037" wp14:textId="6CDD9FED">
            <w:pPr>
              <w:pStyle w:val="Normalny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06A42B65" w:rsidR="08C4A203">
              <w:rPr>
                <w:b w:val="1"/>
                <w:bCs w:val="1"/>
              </w:rPr>
              <w:t>50</w:t>
            </w:r>
          </w:p>
        </w:tc>
      </w:tr>
      <w:tr xmlns:wp14="http://schemas.microsoft.com/office/word/2010/wordml" w:rsidRPr="004C6D47" w:rsidR="009945E1" w:rsidTr="06A42B65" w14:paraId="3A0DB71A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8962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7C76D6C3" wp14:textId="77777777">
            <w:pPr>
              <w:rPr>
                <w:b/>
                <w:bCs/>
              </w:rPr>
            </w:pPr>
            <w:r w:rsidRPr="00E616E4">
              <w:rPr>
                <w:b/>
                <w:bCs/>
              </w:rPr>
              <w:t xml:space="preserve">Praca własna studenta dzielona na czas na </w:t>
            </w:r>
            <w:r w:rsidRPr="00E616E4">
              <w:rPr>
                <w:b/>
                <w:bCs/>
                <w:i/>
                <w:iCs/>
              </w:rPr>
              <w:t>(przykładowe formy pracy studenta)</w:t>
            </w:r>
          </w:p>
        </w:tc>
      </w:tr>
      <w:tr xmlns:wp14="http://schemas.microsoft.com/office/word/2010/wordml" w:rsidRPr="004C6D47" w:rsidR="009945E1" w:rsidTr="06A42B65" w14:paraId="656BBC58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1C12CFA1" wp14:textId="77777777">
            <w:pPr>
              <w:jc w:val="center"/>
              <w:rPr>
                <w:b/>
                <w:bCs/>
              </w:rPr>
            </w:pPr>
            <w:r w:rsidRPr="00E616E4">
              <w:rPr>
                <w:b/>
                <w:bCs/>
              </w:rPr>
              <w:t>Forma pracy studenta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7711345A" wp14:textId="77777777">
            <w:pPr>
              <w:jc w:val="center"/>
              <w:rPr>
                <w:b/>
                <w:bCs/>
              </w:rPr>
            </w:pPr>
            <w:r w:rsidRPr="00E616E4">
              <w:rPr>
                <w:b/>
                <w:bCs/>
              </w:rPr>
              <w:t>Ilość godzin</w:t>
            </w:r>
          </w:p>
        </w:tc>
      </w:tr>
      <w:tr xmlns:wp14="http://schemas.microsoft.com/office/word/2010/wordml" w:rsidRPr="004C6D47" w:rsidR="009945E1" w:rsidTr="06A42B65" w14:paraId="488B912E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0412AA87" wp14:textId="77777777">
            <w:r w:rsidRPr="00E616E4">
              <w:t>Przygotowanie się do zajęć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1DA6542E" wp14:textId="0EE15D5A">
            <w:pPr>
              <w:jc w:val="center"/>
            </w:pPr>
            <w:r w:rsidR="7FD3EC74">
              <w:rPr/>
              <w:t>5</w:t>
            </w:r>
          </w:p>
        </w:tc>
      </w:tr>
      <w:tr xmlns:wp14="http://schemas.microsoft.com/office/word/2010/wordml" w:rsidRPr="004C6D47" w:rsidR="009945E1" w:rsidTr="06A42B65" w14:paraId="5EA71CEE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369B4C51" wp14:textId="77777777">
            <w:r w:rsidRPr="00E616E4">
              <w:t xml:space="preserve">Napisanie referatu/projektu/eseju 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3041E394" wp14:textId="77777777">
            <w:pPr>
              <w:jc w:val="center"/>
            </w:pPr>
          </w:p>
        </w:tc>
      </w:tr>
      <w:tr xmlns:wp14="http://schemas.microsoft.com/office/word/2010/wordml" w:rsidRPr="004C6D47" w:rsidR="009945E1" w:rsidTr="06A42B65" w14:paraId="14C61EC4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5A501D5" wp14:textId="77777777">
            <w:r w:rsidRPr="00E616E4">
              <w:t xml:space="preserve">Zebranie materiałów i przygotowanie prezentacji 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AF4911" w14:paraId="78941E47" wp14:textId="77777777">
            <w:pPr>
              <w:jc w:val="center"/>
            </w:pPr>
            <w:r>
              <w:t>5</w:t>
            </w:r>
          </w:p>
        </w:tc>
      </w:tr>
      <w:tr xmlns:wp14="http://schemas.microsoft.com/office/word/2010/wordml" w:rsidRPr="004C6D47" w:rsidR="009945E1" w:rsidTr="06A42B65" w14:paraId="3C93328E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4C327CF1" wp14:textId="77777777">
            <w:r w:rsidRPr="00E616E4">
              <w:t>Samodzielna lektura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682EA3" w14:paraId="33CFEC6B" wp14:textId="6F1AF633">
            <w:pPr>
              <w:jc w:val="center"/>
            </w:pPr>
            <w:r w:rsidR="3D10270B">
              <w:rPr/>
              <w:t>1</w:t>
            </w:r>
            <w:r w:rsidR="547255C0">
              <w:rPr/>
              <w:t>0</w:t>
            </w:r>
          </w:p>
        </w:tc>
      </w:tr>
      <w:tr xmlns:wp14="http://schemas.microsoft.com/office/word/2010/wordml" w:rsidRPr="004C6D47" w:rsidR="009945E1" w:rsidTr="06A42B65" w14:paraId="205437F7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684EFDE" wp14:textId="77777777">
            <w:r w:rsidRPr="00E616E4">
              <w:t xml:space="preserve">Przygotowanie się do kolokwiów/sprawdzianów 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722B00AE" wp14:textId="77777777">
            <w:pPr>
              <w:jc w:val="center"/>
            </w:pPr>
          </w:p>
        </w:tc>
      </w:tr>
      <w:tr xmlns:wp14="http://schemas.microsoft.com/office/word/2010/wordml" w:rsidRPr="004C6D47" w:rsidR="009945E1" w:rsidTr="06A42B65" w14:paraId="2D783ED8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5DFD779C" wp14:textId="77777777">
            <w:r w:rsidRPr="00E616E4">
              <w:t>Przygotowanie się do egzaminu pisemnego/ustnego z przedmiotu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AF4911" w14:paraId="44240AAE" wp14:textId="77607140">
            <w:pPr>
              <w:jc w:val="center"/>
            </w:pPr>
          </w:p>
        </w:tc>
      </w:tr>
      <w:tr xmlns:wp14="http://schemas.microsoft.com/office/word/2010/wordml" w:rsidRPr="004C6D47" w:rsidR="009945E1" w:rsidTr="06A42B65" w14:paraId="71206226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4B61B82A" wp14:textId="77777777">
            <w:r w:rsidRPr="00E616E4">
              <w:t>Przygotowanie się do zaliczenia pisemnego/ustnego z przedmiotu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42C6D796" wp14:textId="1A284E62">
            <w:pPr>
              <w:jc w:val="center"/>
            </w:pPr>
            <w:r w:rsidR="57F62988">
              <w:rPr/>
              <w:t>10</w:t>
            </w:r>
          </w:p>
        </w:tc>
      </w:tr>
      <w:tr xmlns:wp14="http://schemas.microsoft.com/office/word/2010/wordml" w:rsidRPr="004C6D47" w:rsidR="009945E1" w:rsidTr="06A42B65" w14:paraId="4E8BBF46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31211D06" wp14:textId="77777777">
            <w:pPr>
              <w:rPr>
                <w:b/>
                <w:bCs/>
              </w:rPr>
            </w:pPr>
            <w:r w:rsidRPr="00E616E4">
              <w:rPr>
                <w:b/>
                <w:bCs/>
              </w:rPr>
              <w:t>Razem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682EA3" w14:paraId="1C203047" wp14:textId="22A2BBC2">
            <w:pPr>
              <w:jc w:val="center"/>
              <w:rPr>
                <w:b w:val="1"/>
                <w:bCs w:val="1"/>
              </w:rPr>
            </w:pPr>
            <w:r w:rsidRPr="06A42B65" w:rsidR="17908DEC">
              <w:rPr>
                <w:b w:val="1"/>
                <w:bCs w:val="1"/>
              </w:rPr>
              <w:t>30</w:t>
            </w:r>
          </w:p>
        </w:tc>
      </w:tr>
      <w:tr xmlns:wp14="http://schemas.microsoft.com/office/word/2010/wordml" w:rsidRPr="004C6D47" w:rsidR="009945E1" w:rsidTr="06A42B65" w14:paraId="0BF56F58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Pr="00E616E4" w:rsidR="009945E1" w:rsidP="0045549F" w:rsidRDefault="009945E1" w14:paraId="45163B95" wp14:textId="77777777">
            <w:r w:rsidRPr="00E616E4">
              <w:rPr>
                <w:b/>
                <w:bCs/>
              </w:rPr>
              <w:t>Ogółem</w:t>
            </w:r>
            <w:r w:rsidRPr="00E616E4">
              <w:t xml:space="preserve"> (godziny kontaktowe + praca własna studenta)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6A42B65" w:rsidRDefault="00AF4911" w14:paraId="46DE38F6" wp14:textId="2946AAF9">
            <w:pPr>
              <w:pStyle w:val="Normalny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b w:val="1"/>
                <w:bCs w:val="1"/>
              </w:rPr>
            </w:pPr>
            <w:r w:rsidRPr="06A42B65" w:rsidR="5EF84CD9">
              <w:rPr>
                <w:b w:val="1"/>
                <w:bCs w:val="1"/>
              </w:rPr>
              <w:t>80</w:t>
            </w:r>
          </w:p>
        </w:tc>
      </w:tr>
      <w:tr xmlns:wp14="http://schemas.microsoft.com/office/word/2010/wordml" w:rsidRPr="004C6D47" w:rsidR="0020548A" w:rsidTr="06A42B65" w14:paraId="45BD9C16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20548A" w:rsidP="00927A0C" w:rsidRDefault="0020548A" w14:paraId="6E1831B3" wp14:textId="77777777">
            <w:pPr>
              <w:rPr>
                <w:b/>
                <w:bCs/>
              </w:rPr>
            </w:pP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20548A" w:rsidP="06A42B65" w:rsidRDefault="0020548A" w14:paraId="22A337FC" wp14:textId="3420C81D">
            <w:pPr>
              <w:jc w:val="center"/>
              <w:rPr>
                <w:b w:val="1"/>
                <w:bCs w:val="1"/>
                <w:noProof/>
                <w:sz w:val="19"/>
                <w:szCs w:val="19"/>
              </w:rPr>
            </w:pPr>
            <w:r w:rsidRPr="06A42B65" w:rsidR="78F9AA5B">
              <w:rPr>
                <w:b w:val="1"/>
                <w:bCs w:val="1"/>
              </w:rPr>
              <w:t xml:space="preserve"> ECTS </w:t>
            </w:r>
          </w:p>
        </w:tc>
      </w:tr>
      <w:tr xmlns:wp14="http://schemas.microsoft.com/office/word/2010/wordml" w:rsidRPr="004C6D47" w:rsidR="009945E1" w:rsidTr="06A42B65" w14:paraId="72F2247A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3D50FC33" wp14:textId="77777777">
            <w:r w:rsidRPr="00E616E4">
              <w:t>1.w tym liczba punktów ECTS za godziny kontaktowe z bezpośrednim udziałem nauczyciela akademickiego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Pr="00E616E4" w:rsidR="009945E1" w:rsidP="0045549F" w:rsidRDefault="00682EA3" w14:paraId="03E4BB7C" wp14:textId="5C346798">
            <w:pPr>
              <w:jc w:val="center"/>
              <w:rPr>
                <w:b w:val="1"/>
                <w:bCs w:val="1"/>
              </w:rPr>
            </w:pPr>
            <w:r w:rsidRPr="06A42B65" w:rsidR="7EBE71C6">
              <w:rPr>
                <w:b w:val="1"/>
                <w:bCs w:val="1"/>
              </w:rPr>
              <w:t xml:space="preserve"> </w:t>
            </w:r>
            <w:r w:rsidRPr="06A42B65" w:rsidR="17FFB509">
              <w:rPr>
                <w:b w:val="1"/>
                <w:bCs w:val="1"/>
              </w:rPr>
              <w:t xml:space="preserve">ECTS </w:t>
            </w:r>
          </w:p>
        </w:tc>
      </w:tr>
      <w:tr xmlns:wp14="http://schemas.microsoft.com/office/word/2010/wordml" w:rsidRPr="004C6D47" w:rsidR="009945E1" w:rsidTr="06A42B65" w14:paraId="1DF49776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720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7E8743E1" wp14:textId="77777777">
            <w:r w:rsidRPr="00E616E4">
              <w:t>2.w tym liczba punktów ECTS za godziny realizowane w formie samodzielnej pracy</w:t>
            </w:r>
          </w:p>
        </w:tc>
        <w:tc>
          <w:tcPr>
            <w:tcW w:w="176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:rsidRPr="00E616E4" w:rsidR="009945E1" w:rsidP="0045549F" w:rsidRDefault="00682EA3" w14:paraId="0ECEFF8B" wp14:textId="4C536677">
            <w:pPr>
              <w:jc w:val="center"/>
              <w:rPr>
                <w:b w:val="1"/>
                <w:bCs w:val="1"/>
              </w:rPr>
            </w:pPr>
            <w:r w:rsidRPr="06A42B65" w:rsidR="24ED994B">
              <w:rPr>
                <w:b w:val="1"/>
                <w:bCs w:val="1"/>
              </w:rPr>
              <w:t xml:space="preserve"> </w:t>
            </w:r>
            <w:r w:rsidRPr="06A42B65" w:rsidR="17FFB509">
              <w:rPr>
                <w:b w:val="1"/>
                <w:bCs w:val="1"/>
              </w:rPr>
              <w:t xml:space="preserve">ECTS </w:t>
            </w:r>
          </w:p>
        </w:tc>
      </w:tr>
      <w:tr xmlns:wp14="http://schemas.microsoft.com/office/word/2010/wordml" w:rsidRPr="004C6D47" w:rsidR="009945E1" w:rsidTr="06A42B65" w14:paraId="43E8FA0E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8962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6A6A6" w:themeFill="background1" w:themeFillShade="A6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84B0CCB" wp14:textId="77777777">
            <w:pPr>
              <w:jc w:val="center"/>
              <w:rPr>
                <w:b/>
                <w:noProof/>
                <w:sz w:val="19"/>
                <w:szCs w:val="19"/>
              </w:rPr>
            </w:pPr>
            <w:r w:rsidRPr="00E616E4">
              <w:rPr>
                <w:b/>
                <w:bCs/>
              </w:rPr>
              <w:t>Zajęcia o profilu praktycznym</w:t>
            </w:r>
          </w:p>
        </w:tc>
      </w:tr>
      <w:tr xmlns:wp14="http://schemas.microsoft.com/office/word/2010/wordml" w:rsidRPr="004C6D47" w:rsidR="009945E1" w:rsidTr="06A42B65" w14:paraId="6142BF12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453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0AE300B6" wp14:textId="77777777">
            <w:pPr>
              <w:rPr>
                <w:b/>
                <w:bCs/>
              </w:rPr>
            </w:pPr>
            <w:r w:rsidRPr="00E616E4">
              <w:rPr>
                <w:b/>
                <w:bCs/>
              </w:rPr>
              <w:t>Rodzaje zajęć</w:t>
            </w:r>
          </w:p>
        </w:tc>
        <w:tc>
          <w:tcPr>
            <w:tcW w:w="442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37DDE838" wp14:textId="77777777">
            <w:pPr>
              <w:jc w:val="center"/>
              <w:rPr>
                <w:b/>
                <w:bCs/>
              </w:rPr>
            </w:pPr>
            <w:r w:rsidRPr="00E616E4">
              <w:rPr>
                <w:b/>
                <w:bCs/>
              </w:rPr>
              <w:t>Ilość godzin</w:t>
            </w:r>
          </w:p>
        </w:tc>
      </w:tr>
      <w:tr xmlns:wp14="http://schemas.microsoft.com/office/word/2010/wordml" w:rsidRPr="004C6D47" w:rsidR="009945E1" w:rsidTr="06A42B65" w14:paraId="034C62F0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453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1E6E1376" wp14:textId="77777777">
            <w:r w:rsidRPr="00E616E4">
              <w:t>Udział w ćwiczeniach laboratoryjnych</w:t>
            </w:r>
          </w:p>
        </w:tc>
        <w:tc>
          <w:tcPr>
            <w:tcW w:w="442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682EA3" w14:paraId="1525C63A" wp14:textId="4645F22F">
            <w:r w:rsidR="43FACFB8">
              <w:rPr/>
              <w:t>5</w:t>
            </w:r>
            <w:r w:rsidR="3D10270B">
              <w:rPr/>
              <w:t>0</w:t>
            </w:r>
          </w:p>
        </w:tc>
      </w:tr>
      <w:tr xmlns:wp14="http://schemas.microsoft.com/office/word/2010/wordml" w:rsidRPr="004C6D47" w:rsidR="009945E1" w:rsidTr="06A42B65" w14:paraId="2ACCA82D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453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7DE1C3E9" wp14:textId="77777777">
            <w:r w:rsidRPr="00E616E4">
              <w:t>Przygotowanie się do zaliczenia praktycznego</w:t>
            </w:r>
          </w:p>
        </w:tc>
        <w:tc>
          <w:tcPr>
            <w:tcW w:w="442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682EA3" w14:paraId="5007C906" wp14:textId="0B91B720">
            <w:r w:rsidR="1D18C277">
              <w:rPr/>
              <w:t>3</w:t>
            </w:r>
            <w:r w:rsidR="3D10270B">
              <w:rPr/>
              <w:t>0</w:t>
            </w:r>
          </w:p>
        </w:tc>
      </w:tr>
      <w:tr xmlns:wp14="http://schemas.microsoft.com/office/word/2010/wordml" w:rsidRPr="004C6D47" w:rsidR="009945E1" w:rsidTr="06A42B65" w14:paraId="646F4F3E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453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6C01BCE7" wp14:textId="77777777">
            <w:pPr>
              <w:rPr>
                <w:b/>
                <w:bCs/>
              </w:rPr>
            </w:pPr>
            <w:r w:rsidRPr="00E616E4">
              <w:rPr>
                <w:b/>
                <w:bCs/>
              </w:rPr>
              <w:t>Razem</w:t>
            </w:r>
          </w:p>
        </w:tc>
        <w:tc>
          <w:tcPr>
            <w:tcW w:w="442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AF4911" w14:paraId="174B1212" wp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  <w:tr xmlns:wp14="http://schemas.microsoft.com/office/word/2010/wordml" w:rsidR="009945E1" w:rsidTr="06A42B65" w14:paraId="666EE518" wp14:textId="7777777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1"/>
          <w:wAfter w:w="36" w:type="dxa"/>
          <w:trHeight w:val="22"/>
        </w:trPr>
        <w:tc>
          <w:tcPr>
            <w:tcW w:w="453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9945E1" w14:paraId="71CF6F5A" wp14:textId="77777777">
            <w:r w:rsidRPr="00E616E4">
              <w:t>Liczba punktów ECTS za zajęcia o profilu praktycznym</w:t>
            </w:r>
          </w:p>
        </w:tc>
        <w:tc>
          <w:tcPr>
            <w:tcW w:w="442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Pr="00E616E4" w:rsidR="009945E1" w:rsidP="0045549F" w:rsidRDefault="00E616E4" w14:paraId="11EA24D0" wp14:textId="77777777">
            <w:pPr>
              <w:rPr>
                <w:b/>
                <w:bCs/>
              </w:rPr>
            </w:pPr>
            <w:r w:rsidRPr="00E616E4">
              <w:rPr>
                <w:b/>
                <w:bCs/>
              </w:rPr>
              <w:t>2 ECTS</w:t>
            </w:r>
          </w:p>
        </w:tc>
      </w:tr>
      <w:tr xmlns:wp14="http://schemas.microsoft.com/office/word/2010/wordml" w:rsidR="00A97263" w:rsidTr="06A42B65" w14:paraId="45A64FAD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</w:trPr>
        <w:tc>
          <w:tcPr>
            <w:tcW w:w="8962" w:type="dxa"/>
            <w:gridSpan w:val="24"/>
            <w:tcMar/>
            <w:vAlign w:val="center"/>
          </w:tcPr>
          <w:p w:rsidRPr="00541508" w:rsidR="00A97263" w:rsidP="00916A75" w:rsidRDefault="00A97263" w14:paraId="572D32A2" wp14:textId="77777777">
            <w:pPr>
              <w:rPr>
                <w:i/>
                <w:noProof/>
              </w:rPr>
            </w:pPr>
            <w:r w:rsidRPr="00541508">
              <w:rPr>
                <w:b/>
                <w:noProof/>
              </w:rPr>
              <w:t xml:space="preserve">Literatura </w:t>
            </w:r>
            <w:r w:rsidRPr="009815F0">
              <w:rPr>
                <w:b/>
                <w:noProof/>
                <w:u w:val="single"/>
              </w:rPr>
              <w:t>podstawowa</w:t>
            </w:r>
            <w:r w:rsidRPr="00541508">
              <w:rPr>
                <w:b/>
                <w:noProof/>
              </w:rPr>
              <w:t xml:space="preserve">: </w:t>
            </w:r>
            <w:r w:rsidRPr="00541508">
              <w:rPr>
                <w:i/>
                <w:noProof/>
              </w:rPr>
              <w:t>(do 3 pozycji)</w:t>
            </w:r>
          </w:p>
          <w:p w:rsidR="00450C01" w:rsidP="00063F67" w:rsidRDefault="00063F67" w14:paraId="3B853662" wp14:textId="3F8D563C">
            <w:pPr>
              <w:numPr>
                <w:ilvl w:val="0"/>
                <w:numId w:val="26"/>
              </w:numPr>
              <w:jc w:val="both"/>
              <w:rPr>
                <w:noProof/>
              </w:rPr>
            </w:pPr>
            <w:r w:rsidR="51190103">
              <w:rPr/>
              <w:t>Rother</w:t>
            </w:r>
            <w:r w:rsidR="40C876F5">
              <w:rPr/>
              <w:t xml:space="preserve"> M.</w:t>
            </w:r>
            <w:r w:rsidR="2923279E">
              <w:rPr/>
              <w:t xml:space="preserve">, </w:t>
            </w:r>
            <w:r w:rsidR="73392F18">
              <w:rPr/>
              <w:t>“</w:t>
            </w:r>
            <w:r w:rsidR="493DB60D">
              <w:rPr/>
              <w:t>Toyota Kata</w:t>
            </w:r>
            <w:r w:rsidR="471AE893">
              <w:rPr/>
              <w:t>”</w:t>
            </w:r>
            <w:r w:rsidR="798522AE">
              <w:rPr/>
              <w:t xml:space="preserve">, </w:t>
            </w:r>
            <w:r w:rsidR="089B7D6B">
              <w:rPr/>
              <w:t>LEI</w:t>
            </w:r>
            <w:r w:rsidR="798522AE">
              <w:rPr/>
              <w:t>, W</w:t>
            </w:r>
            <w:r w:rsidR="4DAC0C8D">
              <w:rPr/>
              <w:t xml:space="preserve">rocław </w:t>
            </w:r>
            <w:r w:rsidR="798522AE">
              <w:rPr/>
              <w:t>201</w:t>
            </w:r>
            <w:r w:rsidR="6F157A66">
              <w:rPr/>
              <w:t>0</w:t>
            </w:r>
          </w:p>
          <w:p w:rsidR="00063F67" w:rsidP="06A42B65" w:rsidRDefault="00063F67" w14:paraId="390C3907" wp14:textId="04E24671">
            <w:pPr>
              <w:numPr>
                <w:ilvl w:val="0"/>
                <w:numId w:val="26"/>
              </w:numPr>
              <w:jc w:val="both"/>
              <w:rPr>
                <w:noProof/>
              </w:rPr>
            </w:pPr>
            <w:r w:rsidR="15D7951C">
              <w:rPr/>
              <w:t>Drew L.</w:t>
            </w:r>
            <w:r w:rsidR="798522AE">
              <w:rPr/>
              <w:t>,</w:t>
            </w:r>
            <w:r w:rsidR="2923279E">
              <w:rPr/>
              <w:t xml:space="preserve"> "</w:t>
            </w:r>
            <w:r w:rsidR="4E68455A">
              <w:rPr/>
              <w:t>Lean w biurze i usługach. Przewodnik po zasadach szczupłego zarządzania w środowisku pozaprodukcyjnym</w:t>
            </w:r>
            <w:r w:rsidR="2923279E">
              <w:rPr/>
              <w:t xml:space="preserve">", </w:t>
            </w:r>
            <w:r w:rsidR="506FBD2C">
              <w:rPr/>
              <w:t>MT Biznes</w:t>
            </w:r>
            <w:r w:rsidR="2923279E">
              <w:rPr/>
              <w:t xml:space="preserve">, </w:t>
            </w:r>
            <w:r w:rsidR="4C1013AB">
              <w:rPr/>
              <w:t>Warszawa</w:t>
            </w:r>
            <w:r w:rsidR="2923279E">
              <w:rPr/>
              <w:t>, 2002</w:t>
            </w:r>
          </w:p>
          <w:p w:rsidRPr="00541508" w:rsidR="009815F0" w:rsidP="009815F0" w:rsidRDefault="009815F0" w14:paraId="54E11D2A" wp14:textId="77777777">
            <w:pPr>
              <w:ind w:left="720"/>
              <w:jc w:val="both"/>
              <w:rPr>
                <w:noProof/>
              </w:rPr>
            </w:pPr>
          </w:p>
          <w:p w:rsidR="00A97263" w:rsidP="00916A75" w:rsidRDefault="00A97263" w14:paraId="5646C007" wp14:textId="77777777">
            <w:pPr>
              <w:rPr>
                <w:i/>
                <w:noProof/>
              </w:rPr>
            </w:pPr>
            <w:r w:rsidRPr="00541508">
              <w:rPr>
                <w:b/>
                <w:noProof/>
              </w:rPr>
              <w:t xml:space="preserve">Literatura </w:t>
            </w:r>
            <w:r w:rsidRPr="009815F0">
              <w:rPr>
                <w:b/>
                <w:noProof/>
                <w:u w:val="single"/>
              </w:rPr>
              <w:t>uzupełniająca</w:t>
            </w:r>
            <w:r w:rsidRPr="00541508">
              <w:rPr>
                <w:b/>
                <w:noProof/>
              </w:rPr>
              <w:t xml:space="preserve">: </w:t>
            </w:r>
            <w:r w:rsidRPr="00541508">
              <w:rPr>
                <w:i/>
                <w:noProof/>
              </w:rPr>
              <w:t>(do 5 pozycji)</w:t>
            </w:r>
          </w:p>
          <w:p w:rsidR="00063F67" w:rsidP="06A42B65" w:rsidRDefault="00063F67" w14:paraId="594868BF" wp14:textId="47260109">
            <w:pPr>
              <w:numPr>
                <w:ilvl w:val="0"/>
                <w:numId w:val="26"/>
              </w:numPr>
              <w:jc w:val="both"/>
              <w:rPr>
                <w:noProof/>
              </w:rPr>
            </w:pPr>
            <w:proofErr w:type="spellStart"/>
            <w:r w:rsidR="798522AE">
              <w:rPr/>
              <w:t>B</w:t>
            </w:r>
            <w:r w:rsidR="74746AE7">
              <w:rPr/>
              <w:t>alle</w:t>
            </w:r>
            <w:proofErr w:type="spellEnd"/>
            <w:r w:rsidR="74746AE7">
              <w:rPr/>
              <w:t xml:space="preserve"> M. i in. </w:t>
            </w:r>
            <w:r w:rsidR="798522AE">
              <w:rPr/>
              <w:t>"</w:t>
            </w:r>
            <w:r w:rsidR="681D98EC">
              <w:rPr/>
              <w:t xml:space="preserve">Lean </w:t>
            </w:r>
            <w:proofErr w:type="spellStart"/>
            <w:r w:rsidR="681D98EC">
              <w:rPr/>
              <w:t>Sensei</w:t>
            </w:r>
            <w:proofErr w:type="spellEnd"/>
            <w:r w:rsidR="798522AE">
              <w:rPr/>
              <w:t xml:space="preserve">", </w:t>
            </w:r>
            <w:r w:rsidR="49678562">
              <w:rPr/>
              <w:t>LEI</w:t>
            </w:r>
            <w:r w:rsidR="798522AE">
              <w:rPr/>
              <w:t xml:space="preserve">, </w:t>
            </w:r>
            <w:r w:rsidR="16D6C609">
              <w:rPr/>
              <w:t>Wrocław</w:t>
            </w:r>
            <w:r w:rsidR="798522AE">
              <w:rPr/>
              <w:t xml:space="preserve"> 20</w:t>
            </w:r>
            <w:r w:rsidR="03B13328">
              <w:rPr/>
              <w:t>19</w:t>
            </w:r>
          </w:p>
          <w:p w:rsidR="00063F67" w:rsidP="06A42B65" w:rsidRDefault="00063F67" w14:paraId="20368BA1" wp14:textId="2C6B453B">
            <w:pPr>
              <w:numPr>
                <w:ilvl w:val="0"/>
                <w:numId w:val="26"/>
              </w:numPr>
              <w:jc w:val="both"/>
              <w:rPr>
                <w:noProof/>
              </w:rPr>
            </w:pPr>
            <w:proofErr w:type="spellStart"/>
            <w:r w:rsidR="1F537DF5">
              <w:rPr/>
              <w:t>Eakin</w:t>
            </w:r>
            <w:proofErr w:type="spellEnd"/>
            <w:r w:rsidR="1F537DF5">
              <w:rPr/>
              <w:t xml:space="preserve"> K., “Office </w:t>
            </w:r>
            <w:proofErr w:type="spellStart"/>
            <w:r w:rsidR="1F537DF5">
              <w:rPr/>
              <w:t>Lean.Understanding</w:t>
            </w:r>
            <w:proofErr w:type="spellEnd"/>
            <w:r w:rsidR="1F537DF5">
              <w:rPr/>
              <w:t xml:space="preserve"> and </w:t>
            </w:r>
            <w:proofErr w:type="spellStart"/>
            <w:r w:rsidR="1F537DF5">
              <w:rPr/>
              <w:t>implementing</w:t>
            </w:r>
            <w:proofErr w:type="spellEnd"/>
            <w:r w:rsidR="1F537DF5">
              <w:rPr/>
              <w:t xml:space="preserve"> </w:t>
            </w:r>
            <w:proofErr w:type="spellStart"/>
            <w:r w:rsidR="1F537DF5">
              <w:rPr/>
              <w:t>flow</w:t>
            </w:r>
            <w:proofErr w:type="spellEnd"/>
            <w:r w:rsidR="1F537DF5">
              <w:rPr/>
              <w:t xml:space="preserve"> in a </w:t>
            </w:r>
            <w:proofErr w:type="spellStart"/>
            <w:r w:rsidR="1F537DF5">
              <w:rPr/>
              <w:t>professional</w:t>
            </w:r>
            <w:proofErr w:type="spellEnd"/>
            <w:r w:rsidR="1F537DF5">
              <w:rPr/>
              <w:t xml:space="preserve"> and </w:t>
            </w:r>
            <w:proofErr w:type="spellStart"/>
            <w:r w:rsidR="1F537DF5">
              <w:rPr/>
              <w:t>a</w:t>
            </w:r>
            <w:r w:rsidR="1892FA94">
              <w:rPr/>
              <w:t>dministrative</w:t>
            </w:r>
            <w:proofErr w:type="spellEnd"/>
            <w:r w:rsidR="1892FA94">
              <w:rPr/>
              <w:t xml:space="preserve"> environment”, </w:t>
            </w:r>
            <w:proofErr w:type="spellStart"/>
            <w:r w:rsidR="1892FA94">
              <w:rPr/>
              <w:t>Taylor&amp;Francis</w:t>
            </w:r>
            <w:proofErr w:type="spellEnd"/>
            <w:r w:rsidR="1892FA94">
              <w:rPr/>
              <w:t xml:space="preserve"> Ltd., </w:t>
            </w:r>
            <w:proofErr w:type="spellStart"/>
            <w:r w:rsidR="6F75C153">
              <w:rPr/>
              <w:t>Abingdon</w:t>
            </w:r>
            <w:proofErr w:type="spellEnd"/>
            <w:r w:rsidR="6F75C153">
              <w:rPr/>
              <w:t>-on-</w:t>
            </w:r>
            <w:proofErr w:type="spellStart"/>
            <w:r w:rsidR="6F75C153">
              <w:rPr/>
              <w:t>Thames</w:t>
            </w:r>
            <w:proofErr w:type="spellEnd"/>
            <w:r w:rsidR="1F537DF5">
              <w:rPr/>
              <w:t xml:space="preserve"> </w:t>
            </w:r>
            <w:r w:rsidR="2CC7EEEC">
              <w:rPr/>
              <w:t>2019</w:t>
            </w:r>
          </w:p>
          <w:p w:rsidRPr="00541508" w:rsidR="00A97263" w:rsidP="06A42B65" w:rsidRDefault="00063F67" w14:paraId="476A41FD" wp14:textId="580A20F6">
            <w:pPr>
              <w:jc w:val="both"/>
              <w:rPr>
                <w:noProof/>
              </w:rPr>
            </w:pPr>
          </w:p>
        </w:tc>
      </w:tr>
      <w:tr xmlns:wp14="http://schemas.microsoft.com/office/word/2010/wordml" w:rsidRPr="00D40534" w:rsidR="00A97263" w:rsidTr="06A42B65" w14:paraId="48685636" wp14:textId="77777777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gridAfter w:val="1"/>
          <w:wAfter w:w="36" w:type="dxa"/>
          <w:trHeight w:val="561"/>
        </w:trPr>
        <w:tc>
          <w:tcPr>
            <w:tcW w:w="3359" w:type="dxa"/>
            <w:gridSpan w:val="9"/>
            <w:tcMar/>
            <w:vAlign w:val="center"/>
          </w:tcPr>
          <w:p w:rsidRPr="00D40534" w:rsidR="00A97263" w:rsidP="00916A75" w:rsidRDefault="00A97263" w14:paraId="51DB885C" wp14:textId="77777777">
            <w:pPr>
              <w:pStyle w:val="Tekstpodstawowy"/>
              <w:rPr>
                <w:bCs/>
                <w:sz w:val="20"/>
              </w:rPr>
            </w:pPr>
            <w:r w:rsidRPr="00D40534">
              <w:rPr>
                <w:b/>
                <w:bCs/>
                <w:sz w:val="20"/>
              </w:rPr>
              <w:t>Autor programu:</w:t>
            </w:r>
            <w:r w:rsidRPr="00D40534">
              <w:rPr>
                <w:sz w:val="20"/>
              </w:rPr>
              <w:t xml:space="preserve"> </w:t>
            </w:r>
          </w:p>
          <w:p w:rsidRPr="0020548A" w:rsidR="00A97263" w:rsidP="00820573" w:rsidRDefault="00063F67" w14:paraId="65709675" wp14:textId="77777777">
            <w:pPr>
              <w:pStyle w:val="Tekstpodstawowy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Łukasz Kłos</w:t>
            </w:r>
          </w:p>
        </w:tc>
        <w:tc>
          <w:tcPr>
            <w:tcW w:w="5603" w:type="dxa"/>
            <w:gridSpan w:val="15"/>
            <w:tcMar/>
            <w:vAlign w:val="center"/>
          </w:tcPr>
          <w:p w:rsidRPr="00D40534" w:rsidR="00A97263" w:rsidP="00AF4911" w:rsidRDefault="00AF4911" w14:paraId="4E3F2BA1" wp14:textId="77777777">
            <w:pPr>
              <w:pStyle w:val="Tekstpodstawowy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Akceptacja Prorektora ds. dydaktycznych i studenckich</w:t>
            </w:r>
            <w:r w:rsidRPr="00D40534">
              <w:rPr>
                <w:sz w:val="20"/>
              </w:rPr>
              <w:t xml:space="preserve"> </w:t>
            </w:r>
          </w:p>
        </w:tc>
      </w:tr>
    </w:tbl>
    <w:p xmlns:wp14="http://schemas.microsoft.com/office/word/2010/wordml" w:rsidR="00CF2E73" w:rsidP="00D43444" w:rsidRDefault="00CF2E73" w14:paraId="31126E5D" wp14:textId="77777777"/>
    <w:p xmlns:wp14="http://schemas.microsoft.com/office/word/2010/wordml" w:rsidR="00450C01" w:rsidP="00D43444" w:rsidRDefault="00450C01" w14:paraId="2DE403A5" wp14:textId="77777777"/>
    <w:sectPr w:rsidR="00450C01" w:rsidSect="0017747C">
      <w:headerReference w:type="default" r:id="rId8"/>
      <w:pgSz w:w="11906" w:h="16838" w:orient="portrait"/>
      <w:pgMar w:top="1258" w:right="1417" w:bottom="899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B103B6" w:rsidRDefault="00B103B6" w14:paraId="49E398E2" wp14:textId="77777777">
      <w:r>
        <w:separator/>
      </w:r>
    </w:p>
  </w:endnote>
  <w:endnote w:type="continuationSeparator" w:id="0">
    <w:p xmlns:wp14="http://schemas.microsoft.com/office/word/2010/wordml" w:rsidR="00B103B6" w:rsidRDefault="00B103B6" w14:paraId="16287F21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B103B6" w:rsidRDefault="00B103B6" w14:paraId="5BE93A62" wp14:textId="77777777">
      <w:r>
        <w:separator/>
      </w:r>
    </w:p>
  </w:footnote>
  <w:footnote w:type="continuationSeparator" w:id="0">
    <w:p xmlns:wp14="http://schemas.microsoft.com/office/word/2010/wordml" w:rsidR="00B103B6" w:rsidRDefault="00B103B6" w14:paraId="384BA73E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xmlns:wp14="http://schemas.microsoft.com/office/word/2010/wordml" w:rsidR="004A59F0" w:rsidRDefault="005012C9" w14:paraId="62431CDC" wp14:textId="77777777">
    <w:pPr>
      <w:pStyle w:val="Nagwek"/>
    </w:pPr>
    <w:r>
      <w:rPr>
        <w:noProof/>
      </w:rPr>
      <w:drawing>
        <wp:inline xmlns:wp14="http://schemas.microsoft.com/office/word/2010/wordprocessingDrawing" distT="0" distB="0" distL="0" distR="0" wp14:anchorId="671BF52F" wp14:editId="7777777">
          <wp:extent cx="1417955" cy="7988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95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2">
    <w:nsid w:val="5cd5018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1">
    <w:nsid w:val="3ca445b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4"/>
    <w:multiLevelType w:val="singleLevel"/>
    <w:tmpl w:val="00000004"/>
    <w:name w:val="WW8Num12"/>
    <w:lvl w:ilvl="0">
      <w:start w:val="3"/>
      <w:numFmt w:val="upperLetter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" w15:restartNumberingAfterBreak="0">
    <w:nsid w:val="00000005"/>
    <w:multiLevelType w:val="multilevel"/>
    <w:tmpl w:val="00000005"/>
    <w:name w:val="WW8Num14"/>
    <w:lvl w:ilvl="0">
      <w:start w:val="1"/>
      <w:numFmt w:val="none"/>
      <w:suff w:val="nothing"/>
      <w:lvlText w:val="1."/>
      <w:lvlJc w:val="left"/>
      <w:pPr>
        <w:tabs>
          <w:tab w:val="num" w:pos="1068"/>
        </w:tabs>
        <w:ind w:left="1068" w:hanging="360"/>
      </w:p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/>
      </w:rPr>
    </w:lvl>
    <w:lvl w:ilvl="2">
      <w:start w:val="1"/>
      <w:numFmt w:val="lowerRoman"/>
      <w:lvlText w:val=".%3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.%4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.%5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.%6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.%7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.%8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.%9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0000006"/>
    <w:multiLevelType w:val="singleLevel"/>
    <w:tmpl w:val="00000006"/>
    <w:name w:val="WW8Num1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name w:val="WW8Num24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singleLevel"/>
    <w:tmpl w:val="00000008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9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singleLevel"/>
    <w:tmpl w:val="0000000A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31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StarSymbol" w:hAnsi="StarSymbol"/>
      </w:rPr>
    </w:lvl>
  </w:abstractNum>
  <w:abstractNum w:abstractNumId="9" w15:restartNumberingAfterBreak="0">
    <w:nsid w:val="0000000C"/>
    <w:multiLevelType w:val="singleLevel"/>
    <w:tmpl w:val="0000000C"/>
    <w:name w:val="WW8Num32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</w:abstractNum>
  <w:abstractNum w:abstractNumId="10" w15:restartNumberingAfterBreak="0">
    <w:nsid w:val="0000000D"/>
    <w:multiLevelType w:val="singleLevel"/>
    <w:tmpl w:val="0000000D"/>
    <w:name w:val="WW8Num33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1" w15:restartNumberingAfterBreak="0">
    <w:nsid w:val="0000000E"/>
    <w:multiLevelType w:val="singleLevel"/>
    <w:tmpl w:val="0000000E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0F"/>
    <w:multiLevelType w:val="singleLevel"/>
    <w:tmpl w:val="0000000F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0"/>
    <w:multiLevelType w:val="multilevel"/>
    <w:tmpl w:val="00000010"/>
    <w:name w:val="WW8Num41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4" w15:restartNumberingAfterBreak="0">
    <w:nsid w:val="00000011"/>
    <w:multiLevelType w:val="singleLevel"/>
    <w:tmpl w:val="00000011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5" w15:restartNumberingAfterBreak="0">
    <w:nsid w:val="08654299"/>
    <w:multiLevelType w:val="hybridMultilevel"/>
    <w:tmpl w:val="7004CE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893280"/>
    <w:multiLevelType w:val="hybridMultilevel"/>
    <w:tmpl w:val="2D80D26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131E2C22"/>
    <w:multiLevelType w:val="hybridMultilevel"/>
    <w:tmpl w:val="B30C836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152D1520"/>
    <w:multiLevelType w:val="hybridMultilevel"/>
    <w:tmpl w:val="50F09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D37E2E"/>
    <w:multiLevelType w:val="hybridMultilevel"/>
    <w:tmpl w:val="D430D790"/>
    <w:lvl w:ilvl="0" w:tplc="0415000F">
      <w:start w:val="1"/>
      <w:numFmt w:val="decimal"/>
      <w:lvlText w:val="%1."/>
      <w:lvlJc w:val="left"/>
      <w:pPr>
        <w:ind w:left="1012" w:hanging="360"/>
      </w:p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20" w15:restartNumberingAfterBreak="0">
    <w:nsid w:val="15F512E6"/>
    <w:multiLevelType w:val="hybridMultilevel"/>
    <w:tmpl w:val="C7C8FCD0"/>
    <w:lvl w:ilvl="0" w:tplc="0415000F">
      <w:start w:val="1"/>
      <w:numFmt w:val="decimal"/>
      <w:lvlText w:val="%1."/>
      <w:lvlJc w:val="left"/>
      <w:pPr>
        <w:ind w:left="1012" w:hanging="360"/>
      </w:p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21" w15:restartNumberingAfterBreak="0">
    <w:nsid w:val="23E37B1A"/>
    <w:multiLevelType w:val="hybridMultilevel"/>
    <w:tmpl w:val="C7C8FCD0"/>
    <w:lvl w:ilvl="0" w:tplc="0415000F">
      <w:start w:val="1"/>
      <w:numFmt w:val="decimal"/>
      <w:lvlText w:val="%1."/>
      <w:lvlJc w:val="left"/>
      <w:pPr>
        <w:ind w:left="1012" w:hanging="360"/>
      </w:pPr>
    </w:lvl>
    <w:lvl w:ilvl="1" w:tplc="04150019" w:tentative="1">
      <w:start w:val="1"/>
      <w:numFmt w:val="lowerLetter"/>
      <w:lvlText w:val="%2."/>
      <w:lvlJc w:val="left"/>
      <w:pPr>
        <w:ind w:left="1732" w:hanging="360"/>
      </w:pPr>
    </w:lvl>
    <w:lvl w:ilvl="2" w:tplc="0415001B" w:tentative="1">
      <w:start w:val="1"/>
      <w:numFmt w:val="lowerRoman"/>
      <w:lvlText w:val="%3."/>
      <w:lvlJc w:val="right"/>
      <w:pPr>
        <w:ind w:left="2452" w:hanging="180"/>
      </w:pPr>
    </w:lvl>
    <w:lvl w:ilvl="3" w:tplc="0415000F" w:tentative="1">
      <w:start w:val="1"/>
      <w:numFmt w:val="decimal"/>
      <w:lvlText w:val="%4."/>
      <w:lvlJc w:val="left"/>
      <w:pPr>
        <w:ind w:left="3172" w:hanging="360"/>
      </w:pPr>
    </w:lvl>
    <w:lvl w:ilvl="4" w:tplc="04150019" w:tentative="1">
      <w:start w:val="1"/>
      <w:numFmt w:val="lowerLetter"/>
      <w:lvlText w:val="%5."/>
      <w:lvlJc w:val="left"/>
      <w:pPr>
        <w:ind w:left="3892" w:hanging="360"/>
      </w:pPr>
    </w:lvl>
    <w:lvl w:ilvl="5" w:tplc="0415001B" w:tentative="1">
      <w:start w:val="1"/>
      <w:numFmt w:val="lowerRoman"/>
      <w:lvlText w:val="%6."/>
      <w:lvlJc w:val="right"/>
      <w:pPr>
        <w:ind w:left="4612" w:hanging="180"/>
      </w:pPr>
    </w:lvl>
    <w:lvl w:ilvl="6" w:tplc="0415000F" w:tentative="1">
      <w:start w:val="1"/>
      <w:numFmt w:val="decimal"/>
      <w:lvlText w:val="%7."/>
      <w:lvlJc w:val="left"/>
      <w:pPr>
        <w:ind w:left="5332" w:hanging="360"/>
      </w:pPr>
    </w:lvl>
    <w:lvl w:ilvl="7" w:tplc="04150019" w:tentative="1">
      <w:start w:val="1"/>
      <w:numFmt w:val="lowerLetter"/>
      <w:lvlText w:val="%8."/>
      <w:lvlJc w:val="left"/>
      <w:pPr>
        <w:ind w:left="6052" w:hanging="360"/>
      </w:pPr>
    </w:lvl>
    <w:lvl w:ilvl="8" w:tplc="0415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22" w15:restartNumberingAfterBreak="0">
    <w:nsid w:val="282C6184"/>
    <w:multiLevelType w:val="hybridMultilevel"/>
    <w:tmpl w:val="8CBA469A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3" w15:restartNumberingAfterBreak="0">
    <w:nsid w:val="2BDE2EA0"/>
    <w:multiLevelType w:val="hybridMultilevel"/>
    <w:tmpl w:val="08D2B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87085A"/>
    <w:multiLevelType w:val="hybridMultilevel"/>
    <w:tmpl w:val="13B44646"/>
    <w:lvl w:ilvl="0" w:tplc="7DA47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891ADB"/>
    <w:multiLevelType w:val="hybridMultilevel"/>
    <w:tmpl w:val="099AC2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997907"/>
    <w:multiLevelType w:val="hybridMultilevel"/>
    <w:tmpl w:val="9E580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772873"/>
    <w:multiLevelType w:val="hybridMultilevel"/>
    <w:tmpl w:val="706C8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907"/>
    <w:multiLevelType w:val="hybridMultilevel"/>
    <w:tmpl w:val="7678575A"/>
    <w:lvl w:ilvl="0" w:tplc="6B0C3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D812DB6"/>
    <w:multiLevelType w:val="hybridMultilevel"/>
    <w:tmpl w:val="DBFCDF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D67353"/>
    <w:multiLevelType w:val="hybridMultilevel"/>
    <w:tmpl w:val="99280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916C0"/>
    <w:multiLevelType w:val="hybridMultilevel"/>
    <w:tmpl w:val="100843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470B45F9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 w15:restartNumberingAfterBreak="0">
    <w:nsid w:val="4A3E7CC6"/>
    <w:multiLevelType w:val="hybridMultilevel"/>
    <w:tmpl w:val="3CB8E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9142C"/>
    <w:multiLevelType w:val="hybridMultilevel"/>
    <w:tmpl w:val="08DAD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9D7A27"/>
    <w:multiLevelType w:val="hybridMultilevel"/>
    <w:tmpl w:val="682CCF8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CE65164"/>
    <w:multiLevelType w:val="hybridMultilevel"/>
    <w:tmpl w:val="228A5172"/>
    <w:lvl w:ilvl="0" w:tplc="F6408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DE0B52"/>
    <w:multiLevelType w:val="hybridMultilevel"/>
    <w:tmpl w:val="1D6E5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12D84"/>
    <w:multiLevelType w:val="hybridMultilevel"/>
    <w:tmpl w:val="ED821A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272917"/>
    <w:multiLevelType w:val="hybridMultilevel"/>
    <w:tmpl w:val="3A066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5A31E3"/>
    <w:multiLevelType w:val="hybridMultilevel"/>
    <w:tmpl w:val="75301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28">
    <w:abstractNumId w:val="42"/>
  </w:num>
  <w:num w:numId="27">
    <w:abstractNumId w:val="41"/>
  </w:num>
  <w:num w:numId="1" w16cid:durableId="1724480724">
    <w:abstractNumId w:val="32"/>
  </w:num>
  <w:num w:numId="2" w16cid:durableId="826946041">
    <w:abstractNumId w:val="38"/>
  </w:num>
  <w:num w:numId="3" w16cid:durableId="1722708771">
    <w:abstractNumId w:val="15"/>
  </w:num>
  <w:num w:numId="4" w16cid:durableId="1356884263">
    <w:abstractNumId w:val="21"/>
  </w:num>
  <w:num w:numId="5" w16cid:durableId="1286539231">
    <w:abstractNumId w:val="19"/>
  </w:num>
  <w:num w:numId="6" w16cid:durableId="510796895">
    <w:abstractNumId w:val="33"/>
  </w:num>
  <w:num w:numId="7" w16cid:durableId="366415298">
    <w:abstractNumId w:val="17"/>
  </w:num>
  <w:num w:numId="8" w16cid:durableId="1809322022">
    <w:abstractNumId w:val="31"/>
  </w:num>
  <w:num w:numId="9" w16cid:durableId="1066761816">
    <w:abstractNumId w:val="16"/>
  </w:num>
  <w:num w:numId="10" w16cid:durableId="946737168">
    <w:abstractNumId w:val="30"/>
  </w:num>
  <w:num w:numId="11" w16cid:durableId="1877501172">
    <w:abstractNumId w:val="26"/>
  </w:num>
  <w:num w:numId="12" w16cid:durableId="783500216">
    <w:abstractNumId w:val="34"/>
  </w:num>
  <w:num w:numId="13" w16cid:durableId="443576534">
    <w:abstractNumId w:val="20"/>
  </w:num>
  <w:num w:numId="14" w16cid:durableId="232739883">
    <w:abstractNumId w:val="22"/>
  </w:num>
  <w:num w:numId="15" w16cid:durableId="767773109">
    <w:abstractNumId w:val="40"/>
  </w:num>
  <w:num w:numId="16" w16cid:durableId="2006276010">
    <w:abstractNumId w:val="18"/>
  </w:num>
  <w:num w:numId="17" w16cid:durableId="1737970082">
    <w:abstractNumId w:val="25"/>
  </w:num>
  <w:num w:numId="18" w16cid:durableId="127017962">
    <w:abstractNumId w:val="29"/>
  </w:num>
  <w:num w:numId="19" w16cid:durableId="191387705">
    <w:abstractNumId w:val="37"/>
  </w:num>
  <w:num w:numId="20" w16cid:durableId="1458065939">
    <w:abstractNumId w:val="27"/>
  </w:num>
  <w:num w:numId="21" w16cid:durableId="1797749526">
    <w:abstractNumId w:val="35"/>
  </w:num>
  <w:num w:numId="22" w16cid:durableId="1195071204">
    <w:abstractNumId w:val="28"/>
  </w:num>
  <w:num w:numId="23" w16cid:durableId="861163456">
    <w:abstractNumId w:val="23"/>
  </w:num>
  <w:num w:numId="24" w16cid:durableId="1316566809">
    <w:abstractNumId w:val="39"/>
  </w:num>
  <w:num w:numId="25" w16cid:durableId="2016759070">
    <w:abstractNumId w:val="36"/>
  </w:num>
  <w:num w:numId="26" w16cid:durableId="1083524765">
    <w:abstractNumId w:val="24"/>
  </w:num>
  <w:numIdMacAtCleanup w:val="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E6E"/>
    <w:rsid w:val="00010F40"/>
    <w:rsid w:val="0002237C"/>
    <w:rsid w:val="0002294E"/>
    <w:rsid w:val="00027040"/>
    <w:rsid w:val="000303C3"/>
    <w:rsid w:val="000336B4"/>
    <w:rsid w:val="000347F6"/>
    <w:rsid w:val="00037A4D"/>
    <w:rsid w:val="000429C1"/>
    <w:rsid w:val="00055F58"/>
    <w:rsid w:val="0006150B"/>
    <w:rsid w:val="00063F67"/>
    <w:rsid w:val="00070078"/>
    <w:rsid w:val="00073155"/>
    <w:rsid w:val="000820BE"/>
    <w:rsid w:val="00090536"/>
    <w:rsid w:val="000973F8"/>
    <w:rsid w:val="000A10C4"/>
    <w:rsid w:val="000A1306"/>
    <w:rsid w:val="000A4655"/>
    <w:rsid w:val="000A5DC3"/>
    <w:rsid w:val="000B438D"/>
    <w:rsid w:val="000C00EE"/>
    <w:rsid w:val="000E63D1"/>
    <w:rsid w:val="000F0F88"/>
    <w:rsid w:val="000F7604"/>
    <w:rsid w:val="00104423"/>
    <w:rsid w:val="00117F57"/>
    <w:rsid w:val="0013289E"/>
    <w:rsid w:val="00133B30"/>
    <w:rsid w:val="00134D87"/>
    <w:rsid w:val="0013710F"/>
    <w:rsid w:val="001463F8"/>
    <w:rsid w:val="00161953"/>
    <w:rsid w:val="0016392D"/>
    <w:rsid w:val="00171235"/>
    <w:rsid w:val="00171A68"/>
    <w:rsid w:val="0017747C"/>
    <w:rsid w:val="0019060F"/>
    <w:rsid w:val="001C0978"/>
    <w:rsid w:val="001C3C13"/>
    <w:rsid w:val="001C5292"/>
    <w:rsid w:val="001C5929"/>
    <w:rsid w:val="001E6A9F"/>
    <w:rsid w:val="0020548A"/>
    <w:rsid w:val="002076FC"/>
    <w:rsid w:val="002086E1"/>
    <w:rsid w:val="002139C9"/>
    <w:rsid w:val="00217ABD"/>
    <w:rsid w:val="00225D03"/>
    <w:rsid w:val="00241BF7"/>
    <w:rsid w:val="00244BAE"/>
    <w:rsid w:val="00245659"/>
    <w:rsid w:val="00246B64"/>
    <w:rsid w:val="00254B2C"/>
    <w:rsid w:val="00262C42"/>
    <w:rsid w:val="00280DA4"/>
    <w:rsid w:val="002828AD"/>
    <w:rsid w:val="00285BE4"/>
    <w:rsid w:val="002955F8"/>
    <w:rsid w:val="002A2AF1"/>
    <w:rsid w:val="002A2EB9"/>
    <w:rsid w:val="002A5798"/>
    <w:rsid w:val="002B212D"/>
    <w:rsid w:val="002B3AF0"/>
    <w:rsid w:val="002D38FE"/>
    <w:rsid w:val="002D701F"/>
    <w:rsid w:val="002E3576"/>
    <w:rsid w:val="002E3710"/>
    <w:rsid w:val="002E7E8A"/>
    <w:rsid w:val="002F7D5E"/>
    <w:rsid w:val="003019ED"/>
    <w:rsid w:val="003126A8"/>
    <w:rsid w:val="00326078"/>
    <w:rsid w:val="00340DFF"/>
    <w:rsid w:val="003451DF"/>
    <w:rsid w:val="00366842"/>
    <w:rsid w:val="003761E9"/>
    <w:rsid w:val="00390451"/>
    <w:rsid w:val="00397E54"/>
    <w:rsid w:val="0039AF3E"/>
    <w:rsid w:val="003A1D3A"/>
    <w:rsid w:val="003A5951"/>
    <w:rsid w:val="003A61C0"/>
    <w:rsid w:val="003A7C2A"/>
    <w:rsid w:val="003C30FF"/>
    <w:rsid w:val="003D389A"/>
    <w:rsid w:val="003E2444"/>
    <w:rsid w:val="003E4568"/>
    <w:rsid w:val="003F3BED"/>
    <w:rsid w:val="003F6A4C"/>
    <w:rsid w:val="00405E1D"/>
    <w:rsid w:val="00414D76"/>
    <w:rsid w:val="0042020F"/>
    <w:rsid w:val="00450C01"/>
    <w:rsid w:val="0045549F"/>
    <w:rsid w:val="00467E34"/>
    <w:rsid w:val="00474DA2"/>
    <w:rsid w:val="00476139"/>
    <w:rsid w:val="00482E97"/>
    <w:rsid w:val="004873A4"/>
    <w:rsid w:val="004915DF"/>
    <w:rsid w:val="00492A9F"/>
    <w:rsid w:val="004A09D2"/>
    <w:rsid w:val="004A59F0"/>
    <w:rsid w:val="004A6458"/>
    <w:rsid w:val="004A6B3F"/>
    <w:rsid w:val="004B16F7"/>
    <w:rsid w:val="004C3CB9"/>
    <w:rsid w:val="004D1740"/>
    <w:rsid w:val="004D3283"/>
    <w:rsid w:val="004D398E"/>
    <w:rsid w:val="004F093C"/>
    <w:rsid w:val="004F4051"/>
    <w:rsid w:val="005002B9"/>
    <w:rsid w:val="005012C9"/>
    <w:rsid w:val="00503606"/>
    <w:rsid w:val="00506DCF"/>
    <w:rsid w:val="0050793E"/>
    <w:rsid w:val="005227DF"/>
    <w:rsid w:val="00525AC9"/>
    <w:rsid w:val="00541508"/>
    <w:rsid w:val="005466E9"/>
    <w:rsid w:val="005505A4"/>
    <w:rsid w:val="00552279"/>
    <w:rsid w:val="005600BB"/>
    <w:rsid w:val="005733AD"/>
    <w:rsid w:val="0057575B"/>
    <w:rsid w:val="00575F46"/>
    <w:rsid w:val="00577A51"/>
    <w:rsid w:val="005825D7"/>
    <w:rsid w:val="00583302"/>
    <w:rsid w:val="00590126"/>
    <w:rsid w:val="005902B4"/>
    <w:rsid w:val="00593408"/>
    <w:rsid w:val="0059390A"/>
    <w:rsid w:val="005947EC"/>
    <w:rsid w:val="00595F48"/>
    <w:rsid w:val="00597A31"/>
    <w:rsid w:val="005A0464"/>
    <w:rsid w:val="005A1975"/>
    <w:rsid w:val="005A22C9"/>
    <w:rsid w:val="005B7B80"/>
    <w:rsid w:val="005C261B"/>
    <w:rsid w:val="005D1F4D"/>
    <w:rsid w:val="005D75AB"/>
    <w:rsid w:val="005E3CD9"/>
    <w:rsid w:val="005E406C"/>
    <w:rsid w:val="005F4290"/>
    <w:rsid w:val="005F49F8"/>
    <w:rsid w:val="005F4C2C"/>
    <w:rsid w:val="005F4C5C"/>
    <w:rsid w:val="00601AC1"/>
    <w:rsid w:val="00610100"/>
    <w:rsid w:val="00613349"/>
    <w:rsid w:val="00614687"/>
    <w:rsid w:val="00634E78"/>
    <w:rsid w:val="00637238"/>
    <w:rsid w:val="00637F7E"/>
    <w:rsid w:val="0064065D"/>
    <w:rsid w:val="0065385B"/>
    <w:rsid w:val="00653938"/>
    <w:rsid w:val="00663F6F"/>
    <w:rsid w:val="006658A2"/>
    <w:rsid w:val="00666922"/>
    <w:rsid w:val="00676D79"/>
    <w:rsid w:val="00677FE9"/>
    <w:rsid w:val="006806D1"/>
    <w:rsid w:val="00682EA3"/>
    <w:rsid w:val="0069698D"/>
    <w:rsid w:val="006A1A18"/>
    <w:rsid w:val="006A2B26"/>
    <w:rsid w:val="006B3369"/>
    <w:rsid w:val="006C0217"/>
    <w:rsid w:val="006C3D48"/>
    <w:rsid w:val="006C423A"/>
    <w:rsid w:val="006D076B"/>
    <w:rsid w:val="006D57CE"/>
    <w:rsid w:val="006E024F"/>
    <w:rsid w:val="006F322A"/>
    <w:rsid w:val="00701449"/>
    <w:rsid w:val="00705E11"/>
    <w:rsid w:val="007110AF"/>
    <w:rsid w:val="007243D4"/>
    <w:rsid w:val="0072552D"/>
    <w:rsid w:val="007255E4"/>
    <w:rsid w:val="007573AA"/>
    <w:rsid w:val="007623CF"/>
    <w:rsid w:val="00762B41"/>
    <w:rsid w:val="0076518A"/>
    <w:rsid w:val="007659EE"/>
    <w:rsid w:val="00765DAF"/>
    <w:rsid w:val="007B5D98"/>
    <w:rsid w:val="007C19D6"/>
    <w:rsid w:val="007C28C3"/>
    <w:rsid w:val="007D6BBF"/>
    <w:rsid w:val="007E59CE"/>
    <w:rsid w:val="007F31CB"/>
    <w:rsid w:val="007F469B"/>
    <w:rsid w:val="008038FC"/>
    <w:rsid w:val="00815995"/>
    <w:rsid w:val="00820573"/>
    <w:rsid w:val="00825759"/>
    <w:rsid w:val="008459E7"/>
    <w:rsid w:val="00853BB5"/>
    <w:rsid w:val="00854124"/>
    <w:rsid w:val="008629CE"/>
    <w:rsid w:val="00863490"/>
    <w:rsid w:val="00872153"/>
    <w:rsid w:val="00874FCA"/>
    <w:rsid w:val="0087548A"/>
    <w:rsid w:val="008913B2"/>
    <w:rsid w:val="00893A94"/>
    <w:rsid w:val="008977D0"/>
    <w:rsid w:val="008A48E4"/>
    <w:rsid w:val="008A5EF4"/>
    <w:rsid w:val="008B367A"/>
    <w:rsid w:val="008B4D16"/>
    <w:rsid w:val="008B7AB3"/>
    <w:rsid w:val="008C028D"/>
    <w:rsid w:val="008C60C4"/>
    <w:rsid w:val="008D775C"/>
    <w:rsid w:val="008E6E76"/>
    <w:rsid w:val="008F2D5E"/>
    <w:rsid w:val="008F7212"/>
    <w:rsid w:val="0090111D"/>
    <w:rsid w:val="0090176C"/>
    <w:rsid w:val="00915E02"/>
    <w:rsid w:val="00916A75"/>
    <w:rsid w:val="009174AB"/>
    <w:rsid w:val="00917D79"/>
    <w:rsid w:val="00921A32"/>
    <w:rsid w:val="00927A0C"/>
    <w:rsid w:val="00932E97"/>
    <w:rsid w:val="009415A6"/>
    <w:rsid w:val="00944E6E"/>
    <w:rsid w:val="00946F0B"/>
    <w:rsid w:val="00947E21"/>
    <w:rsid w:val="00951FA5"/>
    <w:rsid w:val="00957662"/>
    <w:rsid w:val="009600C6"/>
    <w:rsid w:val="00960665"/>
    <w:rsid w:val="00961FE0"/>
    <w:rsid w:val="009624FD"/>
    <w:rsid w:val="00976BC4"/>
    <w:rsid w:val="009815F0"/>
    <w:rsid w:val="009873B6"/>
    <w:rsid w:val="009945E1"/>
    <w:rsid w:val="009B13C0"/>
    <w:rsid w:val="009B3344"/>
    <w:rsid w:val="009C2CC3"/>
    <w:rsid w:val="009D360A"/>
    <w:rsid w:val="009E1F7C"/>
    <w:rsid w:val="009E3CEA"/>
    <w:rsid w:val="009F3400"/>
    <w:rsid w:val="009F5506"/>
    <w:rsid w:val="00A00474"/>
    <w:rsid w:val="00A131F5"/>
    <w:rsid w:val="00A1456E"/>
    <w:rsid w:val="00A14D73"/>
    <w:rsid w:val="00A36D01"/>
    <w:rsid w:val="00A41D65"/>
    <w:rsid w:val="00A6084F"/>
    <w:rsid w:val="00A63AC6"/>
    <w:rsid w:val="00A737B9"/>
    <w:rsid w:val="00A767F5"/>
    <w:rsid w:val="00A80054"/>
    <w:rsid w:val="00A81F6A"/>
    <w:rsid w:val="00A97263"/>
    <w:rsid w:val="00A974BB"/>
    <w:rsid w:val="00A97A0F"/>
    <w:rsid w:val="00A97FD5"/>
    <w:rsid w:val="00AA502C"/>
    <w:rsid w:val="00AB2353"/>
    <w:rsid w:val="00AB7B57"/>
    <w:rsid w:val="00AC476A"/>
    <w:rsid w:val="00AD19BD"/>
    <w:rsid w:val="00AD5E9E"/>
    <w:rsid w:val="00AE3B0A"/>
    <w:rsid w:val="00AE48E8"/>
    <w:rsid w:val="00AF4911"/>
    <w:rsid w:val="00AF4F62"/>
    <w:rsid w:val="00AF555D"/>
    <w:rsid w:val="00AF721C"/>
    <w:rsid w:val="00B01526"/>
    <w:rsid w:val="00B103B6"/>
    <w:rsid w:val="00B21C8E"/>
    <w:rsid w:val="00B32C1E"/>
    <w:rsid w:val="00B451A0"/>
    <w:rsid w:val="00B46743"/>
    <w:rsid w:val="00B474E2"/>
    <w:rsid w:val="00B520DF"/>
    <w:rsid w:val="00B53D7C"/>
    <w:rsid w:val="00B548D0"/>
    <w:rsid w:val="00B5679B"/>
    <w:rsid w:val="00B6783C"/>
    <w:rsid w:val="00BA0C07"/>
    <w:rsid w:val="00BB176B"/>
    <w:rsid w:val="00BD46BB"/>
    <w:rsid w:val="00BD4F4D"/>
    <w:rsid w:val="00BE6B65"/>
    <w:rsid w:val="00BE7076"/>
    <w:rsid w:val="00BF03D7"/>
    <w:rsid w:val="00BF6843"/>
    <w:rsid w:val="00C02CE6"/>
    <w:rsid w:val="00C03DE2"/>
    <w:rsid w:val="00C07FAE"/>
    <w:rsid w:val="00C12AC2"/>
    <w:rsid w:val="00C13332"/>
    <w:rsid w:val="00C16791"/>
    <w:rsid w:val="00C200EE"/>
    <w:rsid w:val="00C332A8"/>
    <w:rsid w:val="00C34E07"/>
    <w:rsid w:val="00C3752C"/>
    <w:rsid w:val="00C62C25"/>
    <w:rsid w:val="00C76C0B"/>
    <w:rsid w:val="00C93856"/>
    <w:rsid w:val="00C94859"/>
    <w:rsid w:val="00C96047"/>
    <w:rsid w:val="00CA0CFE"/>
    <w:rsid w:val="00CA2442"/>
    <w:rsid w:val="00CA4674"/>
    <w:rsid w:val="00CB36DB"/>
    <w:rsid w:val="00CB7F04"/>
    <w:rsid w:val="00CC58EE"/>
    <w:rsid w:val="00CC79B1"/>
    <w:rsid w:val="00CE1BD0"/>
    <w:rsid w:val="00CF00B0"/>
    <w:rsid w:val="00CF2E73"/>
    <w:rsid w:val="00D0585A"/>
    <w:rsid w:val="00D23F91"/>
    <w:rsid w:val="00D26A77"/>
    <w:rsid w:val="00D35CF4"/>
    <w:rsid w:val="00D36058"/>
    <w:rsid w:val="00D40534"/>
    <w:rsid w:val="00D43444"/>
    <w:rsid w:val="00D53F4B"/>
    <w:rsid w:val="00D55B17"/>
    <w:rsid w:val="00D66A3D"/>
    <w:rsid w:val="00D729CD"/>
    <w:rsid w:val="00D8269D"/>
    <w:rsid w:val="00D82879"/>
    <w:rsid w:val="00D85DF0"/>
    <w:rsid w:val="00D97E55"/>
    <w:rsid w:val="00DA0E83"/>
    <w:rsid w:val="00DA11DF"/>
    <w:rsid w:val="00DA251C"/>
    <w:rsid w:val="00DA7E6E"/>
    <w:rsid w:val="00DB3045"/>
    <w:rsid w:val="00DB6F9D"/>
    <w:rsid w:val="00DBE765"/>
    <w:rsid w:val="00DC38BD"/>
    <w:rsid w:val="00DE01DC"/>
    <w:rsid w:val="00DF2395"/>
    <w:rsid w:val="00E01BF4"/>
    <w:rsid w:val="00E02EEA"/>
    <w:rsid w:val="00E20FD9"/>
    <w:rsid w:val="00E27229"/>
    <w:rsid w:val="00E27A3B"/>
    <w:rsid w:val="00E55C37"/>
    <w:rsid w:val="00E616E4"/>
    <w:rsid w:val="00E624C7"/>
    <w:rsid w:val="00E7017C"/>
    <w:rsid w:val="00E71907"/>
    <w:rsid w:val="00E76B89"/>
    <w:rsid w:val="00E94368"/>
    <w:rsid w:val="00E95B93"/>
    <w:rsid w:val="00EB7834"/>
    <w:rsid w:val="00ED2EB7"/>
    <w:rsid w:val="00ED7BC4"/>
    <w:rsid w:val="00EE2DBF"/>
    <w:rsid w:val="00F0009A"/>
    <w:rsid w:val="00F23F53"/>
    <w:rsid w:val="00F52ED1"/>
    <w:rsid w:val="00F735A3"/>
    <w:rsid w:val="00F76530"/>
    <w:rsid w:val="00F80D90"/>
    <w:rsid w:val="00F858B5"/>
    <w:rsid w:val="00F87F39"/>
    <w:rsid w:val="00F942E9"/>
    <w:rsid w:val="00FC3932"/>
    <w:rsid w:val="00FD25AE"/>
    <w:rsid w:val="00FD48C6"/>
    <w:rsid w:val="00FE519B"/>
    <w:rsid w:val="01D57F9F"/>
    <w:rsid w:val="01D6684D"/>
    <w:rsid w:val="0231EED5"/>
    <w:rsid w:val="026A29C2"/>
    <w:rsid w:val="02A68927"/>
    <w:rsid w:val="02F7E8D6"/>
    <w:rsid w:val="0315DB4D"/>
    <w:rsid w:val="031B17E6"/>
    <w:rsid w:val="033F86CD"/>
    <w:rsid w:val="039F7524"/>
    <w:rsid w:val="03B13328"/>
    <w:rsid w:val="03CEA366"/>
    <w:rsid w:val="03E942E0"/>
    <w:rsid w:val="0408160A"/>
    <w:rsid w:val="045DA974"/>
    <w:rsid w:val="048574B8"/>
    <w:rsid w:val="04AAF515"/>
    <w:rsid w:val="04B6E847"/>
    <w:rsid w:val="05094D16"/>
    <w:rsid w:val="055E0A82"/>
    <w:rsid w:val="057F42F8"/>
    <w:rsid w:val="0646C576"/>
    <w:rsid w:val="064DE1FF"/>
    <w:rsid w:val="0652B8A8"/>
    <w:rsid w:val="066AF5D2"/>
    <w:rsid w:val="0670C083"/>
    <w:rsid w:val="06763C5C"/>
    <w:rsid w:val="06A42B65"/>
    <w:rsid w:val="06D9DCE3"/>
    <w:rsid w:val="072259A6"/>
    <w:rsid w:val="0738460D"/>
    <w:rsid w:val="0788878F"/>
    <w:rsid w:val="07A8AC6A"/>
    <w:rsid w:val="07AD6D66"/>
    <w:rsid w:val="07B8D6A3"/>
    <w:rsid w:val="07CAEA84"/>
    <w:rsid w:val="07E295D7"/>
    <w:rsid w:val="07EE64AE"/>
    <w:rsid w:val="081AEAB5"/>
    <w:rsid w:val="085C6C3B"/>
    <w:rsid w:val="0860C259"/>
    <w:rsid w:val="0888EDC9"/>
    <w:rsid w:val="089B7D6B"/>
    <w:rsid w:val="08C0CE9E"/>
    <w:rsid w:val="08C4A203"/>
    <w:rsid w:val="0927493F"/>
    <w:rsid w:val="09780BDE"/>
    <w:rsid w:val="09FA34DA"/>
    <w:rsid w:val="0A245983"/>
    <w:rsid w:val="0A5D1D74"/>
    <w:rsid w:val="0AF908F9"/>
    <w:rsid w:val="0B08F263"/>
    <w:rsid w:val="0B2AF860"/>
    <w:rsid w:val="0B82DF21"/>
    <w:rsid w:val="0B96053B"/>
    <w:rsid w:val="0C281A08"/>
    <w:rsid w:val="0C7168F8"/>
    <w:rsid w:val="0C879521"/>
    <w:rsid w:val="0CF5F80B"/>
    <w:rsid w:val="0D2EA5C2"/>
    <w:rsid w:val="0D9D0B50"/>
    <w:rsid w:val="0E3A62D4"/>
    <w:rsid w:val="0E7DCDCD"/>
    <w:rsid w:val="0E894A36"/>
    <w:rsid w:val="0EB667E6"/>
    <w:rsid w:val="0F3109A0"/>
    <w:rsid w:val="0F4A9B08"/>
    <w:rsid w:val="0F7D6266"/>
    <w:rsid w:val="0FF341C5"/>
    <w:rsid w:val="1003F645"/>
    <w:rsid w:val="107D61DB"/>
    <w:rsid w:val="110ADF9C"/>
    <w:rsid w:val="110D356B"/>
    <w:rsid w:val="111932C7"/>
    <w:rsid w:val="11673278"/>
    <w:rsid w:val="1199B271"/>
    <w:rsid w:val="11B80936"/>
    <w:rsid w:val="11B9DA36"/>
    <w:rsid w:val="125F6495"/>
    <w:rsid w:val="1262FCB5"/>
    <w:rsid w:val="12C01461"/>
    <w:rsid w:val="132A9248"/>
    <w:rsid w:val="13392936"/>
    <w:rsid w:val="133C823A"/>
    <w:rsid w:val="134F021E"/>
    <w:rsid w:val="13B4624F"/>
    <w:rsid w:val="146CF9DB"/>
    <w:rsid w:val="150A1BCE"/>
    <w:rsid w:val="150A9FD5"/>
    <w:rsid w:val="15410E85"/>
    <w:rsid w:val="159DB746"/>
    <w:rsid w:val="15D5FB52"/>
    <w:rsid w:val="15D7951C"/>
    <w:rsid w:val="162FAE55"/>
    <w:rsid w:val="164A8847"/>
    <w:rsid w:val="164F34A3"/>
    <w:rsid w:val="165D55B1"/>
    <w:rsid w:val="16BEBEA4"/>
    <w:rsid w:val="16D6C609"/>
    <w:rsid w:val="170BD82B"/>
    <w:rsid w:val="170D645F"/>
    <w:rsid w:val="171D83D2"/>
    <w:rsid w:val="17908DEC"/>
    <w:rsid w:val="179567F5"/>
    <w:rsid w:val="17DAA390"/>
    <w:rsid w:val="17F99B8B"/>
    <w:rsid w:val="17FFB509"/>
    <w:rsid w:val="1892FA94"/>
    <w:rsid w:val="189AFA1D"/>
    <w:rsid w:val="18DB5110"/>
    <w:rsid w:val="18EFD368"/>
    <w:rsid w:val="192444AC"/>
    <w:rsid w:val="1A18079F"/>
    <w:rsid w:val="1A2BD47B"/>
    <w:rsid w:val="1A4A3020"/>
    <w:rsid w:val="1AB4FEFE"/>
    <w:rsid w:val="1B078F9C"/>
    <w:rsid w:val="1B1CDD30"/>
    <w:rsid w:val="1B47941F"/>
    <w:rsid w:val="1B519689"/>
    <w:rsid w:val="1B6BD8BF"/>
    <w:rsid w:val="1BC41AE1"/>
    <w:rsid w:val="1BDF0323"/>
    <w:rsid w:val="1BE60081"/>
    <w:rsid w:val="1BF5BE13"/>
    <w:rsid w:val="1CB8AD91"/>
    <w:rsid w:val="1CCE2E2B"/>
    <w:rsid w:val="1CEA1199"/>
    <w:rsid w:val="1CEFF27D"/>
    <w:rsid w:val="1CFED82C"/>
    <w:rsid w:val="1D18C277"/>
    <w:rsid w:val="1DA34A71"/>
    <w:rsid w:val="1DED2571"/>
    <w:rsid w:val="1ECB93CF"/>
    <w:rsid w:val="1EE3E9E1"/>
    <w:rsid w:val="1F2F44C8"/>
    <w:rsid w:val="1F537DF5"/>
    <w:rsid w:val="1F940AEC"/>
    <w:rsid w:val="1FC85BE2"/>
    <w:rsid w:val="1FF46F6D"/>
    <w:rsid w:val="205DE518"/>
    <w:rsid w:val="20EA18E9"/>
    <w:rsid w:val="20F4B4A5"/>
    <w:rsid w:val="212F5691"/>
    <w:rsid w:val="215A34BE"/>
    <w:rsid w:val="21609B2A"/>
    <w:rsid w:val="218EE13B"/>
    <w:rsid w:val="21B504A3"/>
    <w:rsid w:val="21B6D5A3"/>
    <w:rsid w:val="21BB8DE3"/>
    <w:rsid w:val="229B72A3"/>
    <w:rsid w:val="229C521C"/>
    <w:rsid w:val="22CB26F2"/>
    <w:rsid w:val="22DCC670"/>
    <w:rsid w:val="22DE1DD4"/>
    <w:rsid w:val="22E87806"/>
    <w:rsid w:val="22EB5976"/>
    <w:rsid w:val="230FED95"/>
    <w:rsid w:val="232FDC9B"/>
    <w:rsid w:val="233D0FA1"/>
    <w:rsid w:val="23575E44"/>
    <w:rsid w:val="23D393EB"/>
    <w:rsid w:val="2466F753"/>
    <w:rsid w:val="24BB71F4"/>
    <w:rsid w:val="24ED3CDA"/>
    <w:rsid w:val="24ED994B"/>
    <w:rsid w:val="24F32EA5"/>
    <w:rsid w:val="252BD758"/>
    <w:rsid w:val="253EA09A"/>
    <w:rsid w:val="256F644C"/>
    <w:rsid w:val="2688A2DC"/>
    <w:rsid w:val="268E75A6"/>
    <w:rsid w:val="268EFF06"/>
    <w:rsid w:val="26DA70FB"/>
    <w:rsid w:val="2796D6B5"/>
    <w:rsid w:val="279E9815"/>
    <w:rsid w:val="27DF2FAA"/>
    <w:rsid w:val="27F4A68C"/>
    <w:rsid w:val="282443A2"/>
    <w:rsid w:val="282C33AD"/>
    <w:rsid w:val="2834ABF6"/>
    <w:rsid w:val="28432710"/>
    <w:rsid w:val="288A6D82"/>
    <w:rsid w:val="29145B11"/>
    <w:rsid w:val="2923279E"/>
    <w:rsid w:val="293A6876"/>
    <w:rsid w:val="299F1E1F"/>
    <w:rsid w:val="29AD776B"/>
    <w:rsid w:val="29CC1EAF"/>
    <w:rsid w:val="2AAA517B"/>
    <w:rsid w:val="2AD638D7"/>
    <w:rsid w:val="2AEF6134"/>
    <w:rsid w:val="2B35C381"/>
    <w:rsid w:val="2B404B55"/>
    <w:rsid w:val="2B516BD7"/>
    <w:rsid w:val="2B7C0763"/>
    <w:rsid w:val="2B8660B3"/>
    <w:rsid w:val="2B9232DD"/>
    <w:rsid w:val="2B9B6571"/>
    <w:rsid w:val="2BB0D36D"/>
    <w:rsid w:val="2C2C69E5"/>
    <w:rsid w:val="2C384FAE"/>
    <w:rsid w:val="2C4254E9"/>
    <w:rsid w:val="2C517ADC"/>
    <w:rsid w:val="2C5B7D46"/>
    <w:rsid w:val="2C85E85F"/>
    <w:rsid w:val="2CC57D82"/>
    <w:rsid w:val="2CC7EEEC"/>
    <w:rsid w:val="2CE67C73"/>
    <w:rsid w:val="2CFDB72A"/>
    <w:rsid w:val="2D27E007"/>
    <w:rsid w:val="2DD0C9DC"/>
    <w:rsid w:val="2DDE254A"/>
    <w:rsid w:val="2DE6E431"/>
    <w:rsid w:val="2E0EF5D6"/>
    <w:rsid w:val="2E538D60"/>
    <w:rsid w:val="2E77078A"/>
    <w:rsid w:val="2E824CD4"/>
    <w:rsid w:val="2E934E47"/>
    <w:rsid w:val="2ED1E83D"/>
    <w:rsid w:val="2ED2C7B6"/>
    <w:rsid w:val="2EDAA724"/>
    <w:rsid w:val="2EF80B7E"/>
    <w:rsid w:val="2FA79D50"/>
    <w:rsid w:val="2FA83F25"/>
    <w:rsid w:val="2FE92421"/>
    <w:rsid w:val="302ED94F"/>
    <w:rsid w:val="3055F202"/>
    <w:rsid w:val="30844490"/>
    <w:rsid w:val="30FF4F09"/>
    <w:rsid w:val="3124EBFF"/>
    <w:rsid w:val="31457A5B"/>
    <w:rsid w:val="31A19D62"/>
    <w:rsid w:val="31A50505"/>
    <w:rsid w:val="31AFD5FC"/>
    <w:rsid w:val="31BAC2D2"/>
    <w:rsid w:val="32631F5C"/>
    <w:rsid w:val="32758850"/>
    <w:rsid w:val="32E14ABC"/>
    <w:rsid w:val="32FD98EF"/>
    <w:rsid w:val="3314166F"/>
    <w:rsid w:val="33AAE2BF"/>
    <w:rsid w:val="33BBE552"/>
    <w:rsid w:val="33E0FC18"/>
    <w:rsid w:val="33E5C760"/>
    <w:rsid w:val="340749B2"/>
    <w:rsid w:val="346A6D21"/>
    <w:rsid w:val="347D1B1D"/>
    <w:rsid w:val="34E6F177"/>
    <w:rsid w:val="3599355D"/>
    <w:rsid w:val="35D593B9"/>
    <w:rsid w:val="36AE94C9"/>
    <w:rsid w:val="36DCFA22"/>
    <w:rsid w:val="36E10259"/>
    <w:rsid w:val="36F8824B"/>
    <w:rsid w:val="3715E614"/>
    <w:rsid w:val="377224F6"/>
    <w:rsid w:val="379C1B09"/>
    <w:rsid w:val="37A4216B"/>
    <w:rsid w:val="37C0DEF2"/>
    <w:rsid w:val="381210E2"/>
    <w:rsid w:val="3813201C"/>
    <w:rsid w:val="383AEB17"/>
    <w:rsid w:val="387AFA63"/>
    <w:rsid w:val="388F5675"/>
    <w:rsid w:val="391DD7DA"/>
    <w:rsid w:val="3920D7F1"/>
    <w:rsid w:val="3928C577"/>
    <w:rsid w:val="3929A4F0"/>
    <w:rsid w:val="39317E37"/>
    <w:rsid w:val="39DFF8D8"/>
    <w:rsid w:val="3ACD4E98"/>
    <w:rsid w:val="3AD84547"/>
    <w:rsid w:val="3B090087"/>
    <w:rsid w:val="3B53D4D1"/>
    <w:rsid w:val="3BB23715"/>
    <w:rsid w:val="3BCEE4BD"/>
    <w:rsid w:val="3C2681E1"/>
    <w:rsid w:val="3C2791AD"/>
    <w:rsid w:val="3C691EF9"/>
    <w:rsid w:val="3C85DAB5"/>
    <w:rsid w:val="3CB7C8DB"/>
    <w:rsid w:val="3D048DC3"/>
    <w:rsid w:val="3D10270B"/>
    <w:rsid w:val="3D1B4CAD"/>
    <w:rsid w:val="3D726A2D"/>
    <w:rsid w:val="3D76A78F"/>
    <w:rsid w:val="3D88AD70"/>
    <w:rsid w:val="3DC25242"/>
    <w:rsid w:val="3DF23430"/>
    <w:rsid w:val="3DF8DB79"/>
    <w:rsid w:val="3E2CD2C0"/>
    <w:rsid w:val="3E8B7593"/>
    <w:rsid w:val="3EA05E24"/>
    <w:rsid w:val="3F717A45"/>
    <w:rsid w:val="3F73F101"/>
    <w:rsid w:val="3F7EB589"/>
    <w:rsid w:val="3FB5B6EF"/>
    <w:rsid w:val="3FB8BF2F"/>
    <w:rsid w:val="3FD7F9BB"/>
    <w:rsid w:val="403440FF"/>
    <w:rsid w:val="4073C762"/>
    <w:rsid w:val="408DC3D6"/>
    <w:rsid w:val="40C876F5"/>
    <w:rsid w:val="420F4353"/>
    <w:rsid w:val="42445A55"/>
    <w:rsid w:val="424B7BA3"/>
    <w:rsid w:val="42738897"/>
    <w:rsid w:val="42A8ECEF"/>
    <w:rsid w:val="42D2D16D"/>
    <w:rsid w:val="430E9698"/>
    <w:rsid w:val="43370A46"/>
    <w:rsid w:val="43AB13B4"/>
    <w:rsid w:val="43D9F6A2"/>
    <w:rsid w:val="43F345BF"/>
    <w:rsid w:val="43FACFB8"/>
    <w:rsid w:val="4403D8B0"/>
    <w:rsid w:val="445DB70E"/>
    <w:rsid w:val="446175B4"/>
    <w:rsid w:val="447A77D2"/>
    <w:rsid w:val="44A2262D"/>
    <w:rsid w:val="44E58CDD"/>
    <w:rsid w:val="450F9FA8"/>
    <w:rsid w:val="45433806"/>
    <w:rsid w:val="4571FDC5"/>
    <w:rsid w:val="45A120F5"/>
    <w:rsid w:val="46149D72"/>
    <w:rsid w:val="4647BD75"/>
    <w:rsid w:val="46760EF4"/>
    <w:rsid w:val="46A77E92"/>
    <w:rsid w:val="46AB7009"/>
    <w:rsid w:val="46E91310"/>
    <w:rsid w:val="471AE893"/>
    <w:rsid w:val="47693488"/>
    <w:rsid w:val="477F02E6"/>
    <w:rsid w:val="47998FC8"/>
    <w:rsid w:val="47A44EA3"/>
    <w:rsid w:val="4872C5D9"/>
    <w:rsid w:val="491BF79F"/>
    <w:rsid w:val="49265B7B"/>
    <w:rsid w:val="493DB60D"/>
    <w:rsid w:val="494B8438"/>
    <w:rsid w:val="49678562"/>
    <w:rsid w:val="4978E2C9"/>
    <w:rsid w:val="4A731A34"/>
    <w:rsid w:val="4A9AE0E9"/>
    <w:rsid w:val="4B51F4FB"/>
    <w:rsid w:val="4B5314A5"/>
    <w:rsid w:val="4B7EE12C"/>
    <w:rsid w:val="4B99C33C"/>
    <w:rsid w:val="4BFAECD5"/>
    <w:rsid w:val="4C1013AB"/>
    <w:rsid w:val="4D2E9D52"/>
    <w:rsid w:val="4DABB715"/>
    <w:rsid w:val="4DAC0C8D"/>
    <w:rsid w:val="4DE06392"/>
    <w:rsid w:val="4DF631F0"/>
    <w:rsid w:val="4E0857FA"/>
    <w:rsid w:val="4E45B8ED"/>
    <w:rsid w:val="4E68455A"/>
    <w:rsid w:val="4EB17278"/>
    <w:rsid w:val="4EB681EE"/>
    <w:rsid w:val="4F0A7618"/>
    <w:rsid w:val="4F957DA2"/>
    <w:rsid w:val="4FC093FB"/>
    <w:rsid w:val="4FEE6E07"/>
    <w:rsid w:val="5052524F"/>
    <w:rsid w:val="506FBD2C"/>
    <w:rsid w:val="50C7AAEB"/>
    <w:rsid w:val="50E25BB8"/>
    <w:rsid w:val="51190103"/>
    <w:rsid w:val="512DD2B2"/>
    <w:rsid w:val="514E8D8B"/>
    <w:rsid w:val="515EE12B"/>
    <w:rsid w:val="518C2A12"/>
    <w:rsid w:val="5229FAA4"/>
    <w:rsid w:val="522D54A3"/>
    <w:rsid w:val="524FF521"/>
    <w:rsid w:val="52A9ADA5"/>
    <w:rsid w:val="52A9B188"/>
    <w:rsid w:val="52C9A313"/>
    <w:rsid w:val="52D71320"/>
    <w:rsid w:val="53604A28"/>
    <w:rsid w:val="53644464"/>
    <w:rsid w:val="5386019A"/>
    <w:rsid w:val="53C92504"/>
    <w:rsid w:val="53DF0B1B"/>
    <w:rsid w:val="547255C0"/>
    <w:rsid w:val="5475C5F9"/>
    <w:rsid w:val="549BD214"/>
    <w:rsid w:val="551E5712"/>
    <w:rsid w:val="5521D1FB"/>
    <w:rsid w:val="555C367E"/>
    <w:rsid w:val="555C8C45"/>
    <w:rsid w:val="558CF830"/>
    <w:rsid w:val="55D2E7B9"/>
    <w:rsid w:val="55EB7577"/>
    <w:rsid w:val="55FC1406"/>
    <w:rsid w:val="560D8684"/>
    <w:rsid w:val="56639414"/>
    <w:rsid w:val="56E4436A"/>
    <w:rsid w:val="5700BF9F"/>
    <w:rsid w:val="571FCDA8"/>
    <w:rsid w:val="579D1436"/>
    <w:rsid w:val="57AD66BB"/>
    <w:rsid w:val="57F62988"/>
    <w:rsid w:val="585F1DE7"/>
    <w:rsid w:val="5893D740"/>
    <w:rsid w:val="58953214"/>
    <w:rsid w:val="58BB9E09"/>
    <w:rsid w:val="58F79A55"/>
    <w:rsid w:val="593D9FC2"/>
    <w:rsid w:val="59820C79"/>
    <w:rsid w:val="59996DFD"/>
    <w:rsid w:val="5A02CA35"/>
    <w:rsid w:val="5A576E6A"/>
    <w:rsid w:val="5A683962"/>
    <w:rsid w:val="5A758860"/>
    <w:rsid w:val="5A8FE9C3"/>
    <w:rsid w:val="5ABEE69A"/>
    <w:rsid w:val="5ACCB1B3"/>
    <w:rsid w:val="5B244A0D"/>
    <w:rsid w:val="5B464201"/>
    <w:rsid w:val="5B91137F"/>
    <w:rsid w:val="5BA42ADC"/>
    <w:rsid w:val="5BAAE0B2"/>
    <w:rsid w:val="5BE62577"/>
    <w:rsid w:val="5C3067DB"/>
    <w:rsid w:val="5C4FDF20"/>
    <w:rsid w:val="5C7BFD7E"/>
    <w:rsid w:val="5CCA94EA"/>
    <w:rsid w:val="5DE6D2E0"/>
    <w:rsid w:val="5DEC0944"/>
    <w:rsid w:val="5E098247"/>
    <w:rsid w:val="5E9B7956"/>
    <w:rsid w:val="5EF84CD9"/>
    <w:rsid w:val="5EF978B1"/>
    <w:rsid w:val="5EF9D53D"/>
    <w:rsid w:val="5F0318C4"/>
    <w:rsid w:val="5F073E83"/>
    <w:rsid w:val="5FD5D154"/>
    <w:rsid w:val="603749B7"/>
    <w:rsid w:val="608B25B0"/>
    <w:rsid w:val="6094E6BB"/>
    <w:rsid w:val="609EE925"/>
    <w:rsid w:val="60DC459E"/>
    <w:rsid w:val="613F1F38"/>
    <w:rsid w:val="61412309"/>
    <w:rsid w:val="61B81718"/>
    <w:rsid w:val="61D21DF9"/>
    <w:rsid w:val="62116631"/>
    <w:rsid w:val="62145CF9"/>
    <w:rsid w:val="62B774F1"/>
    <w:rsid w:val="62DCF36A"/>
    <w:rsid w:val="632115FE"/>
    <w:rsid w:val="635A88A2"/>
    <w:rsid w:val="63D689E7"/>
    <w:rsid w:val="645BBC88"/>
    <w:rsid w:val="650ABADA"/>
    <w:rsid w:val="65A20E97"/>
    <w:rsid w:val="66011D78"/>
    <w:rsid w:val="6607B1B1"/>
    <w:rsid w:val="661681D2"/>
    <w:rsid w:val="66788513"/>
    <w:rsid w:val="669747B5"/>
    <w:rsid w:val="66A68B3B"/>
    <w:rsid w:val="66D6F404"/>
    <w:rsid w:val="6739B3AD"/>
    <w:rsid w:val="67547551"/>
    <w:rsid w:val="676ED070"/>
    <w:rsid w:val="67750677"/>
    <w:rsid w:val="677EA02B"/>
    <w:rsid w:val="67D32BF9"/>
    <w:rsid w:val="67ED28CF"/>
    <w:rsid w:val="6817913C"/>
    <w:rsid w:val="681D98EC"/>
    <w:rsid w:val="687B41E6"/>
    <w:rsid w:val="6883773F"/>
    <w:rsid w:val="68A9FB0A"/>
    <w:rsid w:val="6920E687"/>
    <w:rsid w:val="692A997A"/>
    <w:rsid w:val="694A311D"/>
    <w:rsid w:val="69CF8C37"/>
    <w:rsid w:val="69F60BFA"/>
    <w:rsid w:val="6A013F3C"/>
    <w:rsid w:val="6A1C97C5"/>
    <w:rsid w:val="6A50E995"/>
    <w:rsid w:val="6A54EDDE"/>
    <w:rsid w:val="6A68881A"/>
    <w:rsid w:val="6AE6017E"/>
    <w:rsid w:val="6B04D505"/>
    <w:rsid w:val="6B05A879"/>
    <w:rsid w:val="6B53A193"/>
    <w:rsid w:val="6B5DDFEF"/>
    <w:rsid w:val="6BAA8BD7"/>
    <w:rsid w:val="6BAB6B1D"/>
    <w:rsid w:val="6BD7D3B5"/>
    <w:rsid w:val="6C4ED7A8"/>
    <w:rsid w:val="6C85C356"/>
    <w:rsid w:val="6C8BC5CC"/>
    <w:rsid w:val="6CD7BE8B"/>
    <w:rsid w:val="6CEBEAB1"/>
    <w:rsid w:val="6CF36264"/>
    <w:rsid w:val="6D15CCBF"/>
    <w:rsid w:val="6D327312"/>
    <w:rsid w:val="6D470F66"/>
    <w:rsid w:val="6DE47D99"/>
    <w:rsid w:val="6DFE0A9D"/>
    <w:rsid w:val="6E0A757F"/>
    <w:rsid w:val="6EB2DBD5"/>
    <w:rsid w:val="6EFD21BB"/>
    <w:rsid w:val="6F157A66"/>
    <w:rsid w:val="6F34EE17"/>
    <w:rsid w:val="6F549EE7"/>
    <w:rsid w:val="6F75C153"/>
    <w:rsid w:val="6FC16027"/>
    <w:rsid w:val="6FDB29A8"/>
    <w:rsid w:val="700A6316"/>
    <w:rsid w:val="70334905"/>
    <w:rsid w:val="70859C90"/>
    <w:rsid w:val="70C02B19"/>
    <w:rsid w:val="70DA75DB"/>
    <w:rsid w:val="70FB34BA"/>
    <w:rsid w:val="72020FF9"/>
    <w:rsid w:val="7206164C"/>
    <w:rsid w:val="723C4758"/>
    <w:rsid w:val="72A95C68"/>
    <w:rsid w:val="72D96946"/>
    <w:rsid w:val="72F504DA"/>
    <w:rsid w:val="730C5EB0"/>
    <w:rsid w:val="73392F18"/>
    <w:rsid w:val="735B2C35"/>
    <w:rsid w:val="73BFE1DE"/>
    <w:rsid w:val="73CF23E3"/>
    <w:rsid w:val="73D0853D"/>
    <w:rsid w:val="73D17070"/>
    <w:rsid w:val="73D817B9"/>
    <w:rsid w:val="7400E756"/>
    <w:rsid w:val="74746AE7"/>
    <w:rsid w:val="747539A7"/>
    <w:rsid w:val="748DF66D"/>
    <w:rsid w:val="74C9A524"/>
    <w:rsid w:val="7506BA28"/>
    <w:rsid w:val="75610F14"/>
    <w:rsid w:val="7578EB1B"/>
    <w:rsid w:val="76110A08"/>
    <w:rsid w:val="7611F9F2"/>
    <w:rsid w:val="766318A8"/>
    <w:rsid w:val="766BD78F"/>
    <w:rsid w:val="76A0C2D0"/>
    <w:rsid w:val="76FD2898"/>
    <w:rsid w:val="7784CEC5"/>
    <w:rsid w:val="77ACDA69"/>
    <w:rsid w:val="77CC720C"/>
    <w:rsid w:val="78A1888F"/>
    <w:rsid w:val="78A4E193"/>
    <w:rsid w:val="78F9AA5B"/>
    <w:rsid w:val="7965C77F"/>
    <w:rsid w:val="7968426D"/>
    <w:rsid w:val="798522AE"/>
    <w:rsid w:val="7A2D9154"/>
    <w:rsid w:val="7A9F98BF"/>
    <w:rsid w:val="7B0412CE"/>
    <w:rsid w:val="7B1B4708"/>
    <w:rsid w:val="7B83E5D0"/>
    <w:rsid w:val="7B8F9D5B"/>
    <w:rsid w:val="7BD56CAE"/>
    <w:rsid w:val="7BFBBEFE"/>
    <w:rsid w:val="7C0932A6"/>
    <w:rsid w:val="7C40D8B0"/>
    <w:rsid w:val="7C69BE9F"/>
    <w:rsid w:val="7C9FE32F"/>
    <w:rsid w:val="7CE0E809"/>
    <w:rsid w:val="7D0927A7"/>
    <w:rsid w:val="7D9EE962"/>
    <w:rsid w:val="7DAB5D02"/>
    <w:rsid w:val="7DAB8849"/>
    <w:rsid w:val="7DC50C80"/>
    <w:rsid w:val="7E1D7FC1"/>
    <w:rsid w:val="7E245EAD"/>
    <w:rsid w:val="7EB6721F"/>
    <w:rsid w:val="7EBE71C6"/>
    <w:rsid w:val="7EC3438E"/>
    <w:rsid w:val="7EEEC8FD"/>
    <w:rsid w:val="7EF80804"/>
    <w:rsid w:val="7F0A620C"/>
    <w:rsid w:val="7F0EEC09"/>
    <w:rsid w:val="7F779120"/>
    <w:rsid w:val="7F7D75A9"/>
    <w:rsid w:val="7FA15F61"/>
    <w:rsid w:val="7FAB26B4"/>
    <w:rsid w:val="7FD3E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E05182D"/>
  <w15:chartTrackingRefBased/>
  <w15:docId w15:val="{9F095B4F-6731-49B4-9058-8963C6A14D1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Pr>
      <w:lang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tLeast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rsid w:val="007243D4"/>
    <w:pPr>
      <w:keepNext/>
      <w:spacing w:before="60" w:after="60"/>
      <w:jc w:val="center"/>
      <w:outlineLvl w:val="2"/>
    </w:pPr>
    <w:rPr>
      <w:b/>
      <w:bCs/>
      <w:sz w:val="24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semiHidden/>
  </w:style>
  <w:style w:type="paragraph" w:styleId="Tekstpodstawowy">
    <w:name w:val="Body Text"/>
    <w:basedOn w:val="Normalny"/>
    <w:pPr>
      <w:jc w:val="both"/>
    </w:pPr>
    <w:rPr>
      <w:sz w:val="24"/>
    </w:rPr>
  </w:style>
  <w:style w:type="character" w:styleId="Pogrubienie">
    <w:name w:val="Strong"/>
    <w:qFormat/>
    <w:rPr>
      <w:b/>
      <w:bCs/>
    </w:rPr>
  </w:style>
  <w:style w:type="paragraph" w:styleId="Tytu">
    <w:name w:val="Title"/>
    <w:basedOn w:val="Normalny"/>
    <w:qFormat/>
    <w:pPr>
      <w:spacing w:line="360" w:lineRule="atLeast"/>
      <w:ind w:left="357" w:hanging="357"/>
      <w:jc w:val="center"/>
    </w:pPr>
    <w:rPr>
      <w:b/>
      <w:sz w:val="3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styleId="Uwydatnienie">
    <w:name w:val="Emphasis"/>
    <w:qFormat/>
    <w:rsid w:val="00583302"/>
    <w:rPr>
      <w:i/>
      <w:iCs/>
    </w:rPr>
  </w:style>
  <w:style w:type="paragraph" w:styleId="Stopka">
    <w:name w:val="footer"/>
    <w:basedOn w:val="Normalny"/>
    <w:rsid w:val="0017747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747C"/>
  </w:style>
  <w:style w:type="paragraph" w:styleId="Nagwek">
    <w:name w:val="header"/>
    <w:basedOn w:val="Normalny"/>
    <w:rsid w:val="0017747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01449"/>
    <w:pPr>
      <w:ind w:left="720"/>
      <w:contextualSpacing/>
    </w:pPr>
  </w:style>
  <w:style w:type="character" w:styleId="cbiginf" w:customStyle="1">
    <w:name w:val="c_big_inf"/>
    <w:basedOn w:val="Domylnaczcionkaakapitu"/>
    <w:rsid w:val="00C13332"/>
  </w:style>
  <w:style w:type="character" w:styleId="cbigtytul" w:customStyle="1">
    <w:name w:val="c_big_tytul"/>
    <w:basedOn w:val="Domylnaczcionkaakapitu"/>
    <w:rsid w:val="00C13332"/>
  </w:style>
  <w:style w:type="paragraph" w:styleId="Tekstdymka">
    <w:name w:val="Balloon Text"/>
    <w:basedOn w:val="Normalny"/>
    <w:link w:val="TekstdymkaZnak"/>
    <w:rsid w:val="0020548A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rsid w:val="00205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F689ED8C61F34997FBEE52825BF0D2" ma:contentTypeVersion="14" ma:contentTypeDescription="Utwórz nowy dokument." ma:contentTypeScope="" ma:versionID="ec5f88ab7ad6785371ee8504923eeb50">
  <xsd:schema xmlns:xsd="http://www.w3.org/2001/XMLSchema" xmlns:xs="http://www.w3.org/2001/XMLSchema" xmlns:p="http://schemas.microsoft.com/office/2006/metadata/properties" xmlns:ns2="cb254c9f-a0e3-4ffd-bf8e-04c791e7bb5b" xmlns:ns3="58025811-f53c-4467-ad5d-c9b2aea67a22" targetNamespace="http://schemas.microsoft.com/office/2006/metadata/properties" ma:root="true" ma:fieldsID="9857df2357fd25b95972e044899ccaa9" ns2:_="" ns3:_="">
    <xsd:import namespace="cb254c9f-a0e3-4ffd-bf8e-04c791e7bb5b"/>
    <xsd:import namespace="58025811-f53c-4467-ad5d-c9b2aea67a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54c9f-a0e3-4ffd-bf8e-04c791e7bb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7ea40342-74c2-48e6-9e58-97ed8d9bde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025811-f53c-4467-ad5d-c9b2aea67a2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436d068-febd-45fd-ac04-1eb2c1de9ff5}" ma:internalName="TaxCatchAll" ma:showField="CatchAllData" ma:web="58025811-f53c-4467-ad5d-c9b2aea67a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254c9f-a0e3-4ffd-bf8e-04c791e7bb5b">
      <Terms xmlns="http://schemas.microsoft.com/office/infopath/2007/PartnerControls"/>
    </lcf76f155ced4ddcb4097134ff3c332f>
    <TaxCatchAll xmlns="58025811-f53c-4467-ad5d-c9b2aea67a22" xsi:nil="true"/>
  </documentManagement>
</p:properties>
</file>

<file path=customXml/itemProps1.xml><?xml version="1.0" encoding="utf-8"?>
<ds:datastoreItem xmlns:ds="http://schemas.openxmlformats.org/officeDocument/2006/customXml" ds:itemID="{5226EC53-1CC3-47B4-967C-849EB64838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B43D5A-EDB3-46BE-A566-E2AEC32F008F}"/>
</file>

<file path=customXml/itemProps3.xml><?xml version="1.0" encoding="utf-8"?>
<ds:datastoreItem xmlns:ds="http://schemas.openxmlformats.org/officeDocument/2006/customXml" ds:itemID="{EF1DDF10-F474-45FC-92D9-43367308F31E}"/>
</file>

<file path=customXml/itemProps4.xml><?xml version="1.0" encoding="utf-8"?>
<ds:datastoreItem xmlns:ds="http://schemas.openxmlformats.org/officeDocument/2006/customXml" ds:itemID="{39CA1626-E885-440B-A5CA-2CBBCFEEB23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n/a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WYŻSZA SZKOŁA ZARZĄDZANIA W KWIDZYNIE</dc:title>
  <dc:subject/>
  <dc:creator>lena</dc:creator>
  <cp:keywords/>
  <cp:lastModifiedBy>mgr Łukasz Kłos</cp:lastModifiedBy>
  <cp:revision>7</cp:revision>
  <cp:lastPrinted>2020-02-10T20:37:00Z</cp:lastPrinted>
  <dcterms:created xsi:type="dcterms:W3CDTF">2023-01-28T08:53:00Z</dcterms:created>
  <dcterms:modified xsi:type="dcterms:W3CDTF">2023-03-05T20:57:48Z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0x0101009BF689ED8C61F34997FBEE52825BF0D2</vt:lpwstr>
  </property>
</Properties>
</file>