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3192" w14:textId="50D77191" w:rsidR="004D13C5" w:rsidRPr="00544E5F" w:rsidRDefault="004D13C5" w:rsidP="00EF6ED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>Zasady finansowania i wypłaty stypendiów dla pracowników i na</w:t>
      </w:r>
      <w:r w:rsidR="00544E5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uczycieli akademickich </w:t>
      </w:r>
      <w:r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>w rama</w:t>
      </w:r>
      <w:r w:rsidR="00227CA3"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>ch Programu E</w:t>
      </w:r>
      <w:r w:rsidR="00560004"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>rasmus</w:t>
      </w:r>
      <w:r w:rsidR="00227CA3"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>+ w roku</w:t>
      </w:r>
      <w:r w:rsidR="00544E5F"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akademickim </w:t>
      </w:r>
      <w:r w:rsidR="00227CA3"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>202</w:t>
      </w:r>
      <w:r w:rsidR="00287D47"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  <w:r w:rsidR="00560004" w:rsidRPr="00544E5F">
        <w:rPr>
          <w:rFonts w:ascii="Times New Roman" w:hAnsi="Times New Roman" w:cs="Times New Roman"/>
          <w:b/>
          <w:sz w:val="28"/>
          <w:szCs w:val="28"/>
          <w:lang w:eastAsia="pl-PL"/>
        </w:rPr>
        <w:t>/202</w:t>
      </w:r>
      <w:r w:rsidR="00287D47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</w:p>
    <w:p w14:paraId="3DB6A746" w14:textId="77777777" w:rsidR="00560004" w:rsidRPr="004D13C5" w:rsidRDefault="00560004" w:rsidP="002560B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390F5EA7" w14:textId="77777777" w:rsidR="00EF6ED3" w:rsidRPr="00EB2B23" w:rsidRDefault="00EF6ED3" w:rsidP="0077315C">
      <w:pPr>
        <w:pStyle w:val="Bezodstpw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B45732">
        <w:rPr>
          <w:rFonts w:ascii="Times New Roman" w:hAnsi="Times New Roman" w:cs="Times New Roman"/>
          <w:sz w:val="24"/>
          <w:szCs w:val="24"/>
          <w:lang w:eastAsia="pl-PL"/>
        </w:rPr>
        <w:t xml:space="preserve">Wysokość stypendiów jest określana przez Narodową Agencję Erasmus+ w dokumencie </w:t>
      </w:r>
      <w:r w:rsidRPr="00B457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5732">
        <w:rPr>
          <w:rFonts w:ascii="Times New Roman" w:hAnsi="Times New Roman" w:cs="Times New Roman"/>
          <w:sz w:val="24"/>
          <w:szCs w:val="24"/>
        </w:rPr>
        <w:t>ZASADY ALOKACJI DOFINANSOWANIA DLA PROJEKTÓW MOBILNOŚCI W SEKTORZE SZKOLNICTWA WYŻSZEGO W PROGRAMIE ERASMUS+ dla konkursu wniosków 2022. Dotyczy projektów mobilności studentów i pracowników z krajami UE oraz krajami trzecimi stowarzyszonymi z programem Erasmus+ (czyli projektów mobilności wspieranych z funduszy polityki wewnętrznej)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B45732">
        <w:rPr>
          <w:rFonts w:ascii="Times New Roman" w:hAnsi="Times New Roman" w:cs="Times New Roman"/>
          <w:sz w:val="24"/>
          <w:szCs w:val="24"/>
        </w:rPr>
        <w:t>ostępnym  na stronach Narodowej Agencji 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32574">
          <w:rPr>
            <w:rStyle w:val="Hipercze"/>
            <w:rFonts w:ascii="Times New Roman" w:hAnsi="Times New Roman" w:cs="Times New Roman"/>
            <w:sz w:val="24"/>
            <w:szCs w:val="24"/>
          </w:rPr>
          <w:t>https://erasmusplus.org.pl/brepo/ panel_repo_files/2022/02/14/ir9cy6/2022-ka131-zasady-alokacji.pdf</w:t>
        </w:r>
      </w:hyperlink>
    </w:p>
    <w:p w14:paraId="4F94A9B9" w14:textId="746090D7" w:rsidR="00560004" w:rsidRPr="003A1251" w:rsidRDefault="004D13C5" w:rsidP="0077315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Około </w:t>
      </w:r>
      <w:r w:rsidR="0077315C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 tygodni</w:t>
      </w:r>
      <w:r w:rsidR="007D7A0E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 przed planowaną datą wyjazdu Nauczyciele Akademiccy/pracownicy podpisują z uczelnią macierzystą umowę stanowiącą podstawę do przekazania stypendium Erasmus+.</w:t>
      </w:r>
      <w:r w:rsidR="003A125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075B" w:rsidRPr="003A1251">
        <w:rPr>
          <w:rFonts w:ascii="Times New Roman" w:hAnsi="Times New Roman" w:cs="Times New Roman"/>
          <w:sz w:val="24"/>
          <w:szCs w:val="24"/>
          <w:lang w:eastAsia="pl-PL"/>
        </w:rPr>
        <w:t>W przypadku finansowania wyjazdu przez Konsorcjum Erasmus którego członkiem jest Uczelnia, stroną umowy finansowej z Beneficjentem może być Koordynator Konsorcjum.</w:t>
      </w:r>
    </w:p>
    <w:p w14:paraId="617D4438" w14:textId="77777777" w:rsidR="0077315C" w:rsidRDefault="0077315C" w:rsidP="0077315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C01">
        <w:rPr>
          <w:rFonts w:ascii="Times New Roman" w:hAnsi="Times New Roman" w:cs="Times New Roman"/>
          <w:sz w:val="24"/>
          <w:szCs w:val="24"/>
          <w:lang w:eastAsia="pl-PL"/>
        </w:rPr>
        <w:t>Sposób wypłaty stypendium jest ustalany przez strony.</w:t>
      </w:r>
    </w:p>
    <w:p w14:paraId="0FDFD5E0" w14:textId="77777777" w:rsidR="0077315C" w:rsidRDefault="0077315C" w:rsidP="0077315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Pracownicy zrekrutowani do wyjazdu na podstawie zasad rekrutacji otrzymają dofinansowanie w wysokości stawek ryczałtowych z otrzymanych środków od Narodowej Agencji, zgodnie z powyższymi zasadami NA Erasmus+. </w:t>
      </w:r>
    </w:p>
    <w:p w14:paraId="540B9DAB" w14:textId="65051ABE" w:rsidR="0077315C" w:rsidRPr="0077315C" w:rsidRDefault="0077315C" w:rsidP="0077315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>Uczelniany Koordynator Erasmus lub koordynator Konsorcjum Erasmus  ustala kwoty należne jako dofinansowanie na podstawie:</w:t>
      </w:r>
    </w:p>
    <w:p w14:paraId="5CAC90D2" w14:textId="6A1162E6" w:rsidR="0077315C" w:rsidRPr="0077315C" w:rsidRDefault="0077315C" w:rsidP="0077315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>liczba dni aktywności i nieaktywności zgodnie z programem STA i STT</w:t>
      </w:r>
    </w:p>
    <w:p w14:paraId="633CB11D" w14:textId="77777777" w:rsidR="0077315C" w:rsidRPr="0077315C" w:rsidRDefault="0077315C" w:rsidP="0077315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>liczba dni i czas trwania podróży</w:t>
      </w:r>
    </w:p>
    <w:p w14:paraId="11FFC8A5" w14:textId="19399621" w:rsidR="00560004" w:rsidRDefault="0077315C" w:rsidP="0077315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rodzaj środka transportu – 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green</w:t>
      </w:r>
      <w:proofErr w:type="spellEnd"/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travel</w:t>
      </w:r>
      <w:proofErr w:type="spellEnd"/>
    </w:p>
    <w:p w14:paraId="5702CFB1" w14:textId="77777777" w:rsidR="0077315C" w:rsidRDefault="0077315C" w:rsidP="007731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>W przypadku spełnienia wymogów związanych z „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green</w:t>
      </w:r>
      <w:proofErr w:type="spellEnd"/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travel</w:t>
      </w:r>
      <w:proofErr w:type="spellEnd"/>
      <w:r w:rsidRPr="0077315C">
        <w:rPr>
          <w:rFonts w:ascii="Times New Roman" w:hAnsi="Times New Roman" w:cs="Times New Roman"/>
          <w:sz w:val="24"/>
          <w:szCs w:val="24"/>
          <w:lang w:eastAsia="pl-PL"/>
        </w:rPr>
        <w:t>” studenci i absolwenci uprawnieni są do otrzymania wsparcia indywidualnego na koszty utrzymania do 4 dodatkowych dni. Studenci i absolwenci nie otrzymujący standardowego ryczałtu na koszty podróży są uprawnieni do uzyskania 50 € z tytułu spełnienia wymogów związanych z „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green</w:t>
      </w:r>
      <w:proofErr w:type="spellEnd"/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travel</w:t>
      </w:r>
      <w:proofErr w:type="spellEnd"/>
      <w:r w:rsidRPr="0077315C">
        <w:rPr>
          <w:rFonts w:ascii="Times New Roman" w:hAnsi="Times New Roman" w:cs="Times New Roman"/>
          <w:sz w:val="24"/>
          <w:szCs w:val="24"/>
          <w:lang w:eastAsia="pl-PL"/>
        </w:rPr>
        <w:t>”. Uczestnik jest zobowiązany dostarczyć oświadczenie o rodzaju środku transportu  w przypadku „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green</w:t>
      </w:r>
      <w:proofErr w:type="spellEnd"/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315C">
        <w:rPr>
          <w:rFonts w:ascii="Times New Roman" w:hAnsi="Times New Roman" w:cs="Times New Roman"/>
          <w:sz w:val="24"/>
          <w:szCs w:val="24"/>
          <w:lang w:eastAsia="pl-PL"/>
        </w:rPr>
        <w:t>travel</w:t>
      </w:r>
      <w:proofErr w:type="spellEnd"/>
      <w:r w:rsidRPr="0077315C">
        <w:rPr>
          <w:rFonts w:ascii="Times New Roman" w:hAnsi="Times New Roman" w:cs="Times New Roman"/>
          <w:sz w:val="24"/>
          <w:szCs w:val="24"/>
          <w:lang w:eastAsia="pl-PL"/>
        </w:rPr>
        <w:t>” na 51% podróży oraz przedstawić dokumenty potwierdzające zrealizowanie takiej podróży.</w:t>
      </w:r>
    </w:p>
    <w:p w14:paraId="4F1E93D0" w14:textId="77777777" w:rsidR="0077315C" w:rsidRDefault="004D13C5" w:rsidP="007731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>Stypendium ma charakter dofinansowania i z definicji nie musi wystarczyć na pokrycie</w:t>
      </w:r>
      <w:r w:rsidR="0077315C"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wszystkich kosztów. Stypendium </w:t>
      </w:r>
      <w:r w:rsidR="007C25F0"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wypłacane </w:t>
      </w:r>
      <w:r w:rsidR="00560004" w:rsidRPr="0077315C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 w formie ryczałtu zgodnie z zasadami programu Erasmus+. </w:t>
      </w:r>
    </w:p>
    <w:p w14:paraId="3A16F0BD" w14:textId="0D77FC81" w:rsidR="004D13C5" w:rsidRPr="0077315C" w:rsidRDefault="004D13C5" w:rsidP="007731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7315C">
        <w:rPr>
          <w:rFonts w:ascii="Times New Roman" w:hAnsi="Times New Roman" w:cs="Times New Roman"/>
          <w:sz w:val="24"/>
          <w:szCs w:val="24"/>
          <w:lang w:eastAsia="pl-PL"/>
        </w:rPr>
        <w:t>Wysokość stypendium</w:t>
      </w:r>
      <w:r w:rsidR="0077315C" w:rsidRPr="0077315C">
        <w:rPr>
          <w:rFonts w:ascii="Times New Roman" w:hAnsi="Times New Roman" w:cs="Times New Roman"/>
          <w:sz w:val="24"/>
          <w:szCs w:val="24"/>
          <w:lang w:eastAsia="pl-PL"/>
        </w:rPr>
        <w:t xml:space="preserve"> dla pracowników uczelni </w:t>
      </w:r>
      <w:r w:rsidRPr="0077315C">
        <w:rPr>
          <w:rFonts w:ascii="Times New Roman" w:hAnsi="Times New Roman" w:cs="Times New Roman"/>
          <w:sz w:val="24"/>
          <w:szCs w:val="24"/>
          <w:lang w:eastAsia="pl-PL"/>
        </w:rPr>
        <w:t>może być różna, w zależności od kraju docelowego oraz długości pobytu.</w:t>
      </w:r>
    </w:p>
    <w:p w14:paraId="1D1E46B3" w14:textId="6319802E" w:rsidR="003A1251" w:rsidRDefault="003A1251" w:rsidP="003A125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575AF2" w14:textId="0648E7E2" w:rsidR="0077315C" w:rsidRDefault="0077315C" w:rsidP="003A125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F48725" w14:textId="00F15935" w:rsidR="0077315C" w:rsidRDefault="0077315C" w:rsidP="003A125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F7F3A9" w14:textId="544B7715" w:rsidR="0077315C" w:rsidRDefault="0077315C" w:rsidP="003A125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243A04" w14:textId="7ED2A00A" w:rsidR="0077315C" w:rsidRDefault="0077315C" w:rsidP="003A125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5291BF" w14:textId="07AE3ECE" w:rsidR="0077315C" w:rsidRDefault="0077315C" w:rsidP="003A125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AC2666" w14:textId="77777777" w:rsidR="0077315C" w:rsidRDefault="0077315C" w:rsidP="003A125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8AF1CF" w14:textId="77777777" w:rsidR="003A1251" w:rsidRPr="003A1251" w:rsidRDefault="003A1251" w:rsidP="003A125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Wysokość dofinansowania dla krajów programu (KA131): N</w:t>
      </w:r>
      <w:r w:rsidRPr="003A1251">
        <w:rPr>
          <w:rFonts w:ascii="Times New Roman" w:hAnsi="Times New Roman" w:cs="Times New Roman"/>
          <w:b/>
          <w:sz w:val="24"/>
          <w:szCs w:val="24"/>
          <w:lang w:eastAsia="pl-PL"/>
        </w:rPr>
        <w:t>auczyciele/pracownicy</w:t>
      </w:r>
    </w:p>
    <w:p w14:paraId="466B4F31" w14:textId="77777777" w:rsidR="003A1251" w:rsidRPr="003A1251" w:rsidRDefault="003A1251" w:rsidP="003A12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3038"/>
        <w:gridCol w:w="3038"/>
      </w:tblGrid>
      <w:tr w:rsidR="00E3075B" w14:paraId="54DBA3CC" w14:textId="77777777">
        <w:trPr>
          <w:trHeight w:val="606"/>
        </w:trPr>
        <w:tc>
          <w:tcPr>
            <w:tcW w:w="3038" w:type="dxa"/>
          </w:tcPr>
          <w:p w14:paraId="1DC9DF19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PRACOWNICY UCZELNI </w:t>
            </w:r>
            <w:r>
              <w:rPr>
                <w:sz w:val="22"/>
                <w:szCs w:val="22"/>
              </w:rPr>
              <w:t xml:space="preserve">kraje należące do danej grupy </w:t>
            </w:r>
          </w:p>
        </w:tc>
        <w:tc>
          <w:tcPr>
            <w:tcW w:w="3038" w:type="dxa"/>
          </w:tcPr>
          <w:p w14:paraId="648082D1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Stawka dzienna dla projektów zaakceptowanych w konkursie w roku 2021 przy wyjazdach trwających nie dłużej niż 14 dni </w:t>
            </w:r>
          </w:p>
        </w:tc>
        <w:tc>
          <w:tcPr>
            <w:tcW w:w="3038" w:type="dxa"/>
          </w:tcPr>
          <w:p w14:paraId="312789BB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Stawka dzienna dla projektów zaakceptowanych w konkursie w roku 2021 przy wyjazdach trwających od 15 dni do 2 miesięcy* </w:t>
            </w:r>
          </w:p>
        </w:tc>
      </w:tr>
      <w:tr w:rsidR="00E3075B" w14:paraId="7C868E8C" w14:textId="77777777">
        <w:trPr>
          <w:trHeight w:val="480"/>
        </w:trPr>
        <w:tc>
          <w:tcPr>
            <w:tcW w:w="3038" w:type="dxa"/>
          </w:tcPr>
          <w:p w14:paraId="0927B349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1 – Dania, Finlandia, Irlandia, Islandia, Lichtenstein, Luksemburg, Norwegia, Szwecja oraz kraje regionu 14 </w:t>
            </w:r>
          </w:p>
        </w:tc>
        <w:tc>
          <w:tcPr>
            <w:tcW w:w="3038" w:type="dxa"/>
          </w:tcPr>
          <w:p w14:paraId="5315B9C1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180 € </w:t>
            </w:r>
          </w:p>
        </w:tc>
        <w:tc>
          <w:tcPr>
            <w:tcW w:w="3038" w:type="dxa"/>
          </w:tcPr>
          <w:p w14:paraId="038410D6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126 € </w:t>
            </w:r>
          </w:p>
        </w:tc>
      </w:tr>
      <w:tr w:rsidR="00E3075B" w14:paraId="13993378" w14:textId="77777777">
        <w:trPr>
          <w:trHeight w:val="480"/>
        </w:trPr>
        <w:tc>
          <w:tcPr>
            <w:tcW w:w="3038" w:type="dxa"/>
          </w:tcPr>
          <w:p w14:paraId="51178286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2 – Austria, Belgia, Cypr, Francja, Grecja, Hiszpania, Malta, Niderlandy Niemcy, Portugalia, Włochy oraz kraje regionu 5 </w:t>
            </w:r>
          </w:p>
        </w:tc>
        <w:tc>
          <w:tcPr>
            <w:tcW w:w="3038" w:type="dxa"/>
          </w:tcPr>
          <w:p w14:paraId="0DF73DA7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160 € </w:t>
            </w:r>
          </w:p>
        </w:tc>
        <w:tc>
          <w:tcPr>
            <w:tcW w:w="3038" w:type="dxa"/>
          </w:tcPr>
          <w:p w14:paraId="6104E384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112 € </w:t>
            </w:r>
          </w:p>
        </w:tc>
      </w:tr>
      <w:tr w:rsidR="00E3075B" w14:paraId="77D998A9" w14:textId="77777777">
        <w:trPr>
          <w:trHeight w:val="607"/>
        </w:trPr>
        <w:tc>
          <w:tcPr>
            <w:tcW w:w="3038" w:type="dxa"/>
          </w:tcPr>
          <w:p w14:paraId="77584760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3 – Bułgaria, Chorwacja, Czechy, Estonia, Litwa, Łotwa, Republika Macedonii Północnej, Rumunia, Serbia, Słowacja, Słowenia, Turcja, Węgry, Polska </w:t>
            </w:r>
          </w:p>
        </w:tc>
        <w:tc>
          <w:tcPr>
            <w:tcW w:w="3038" w:type="dxa"/>
          </w:tcPr>
          <w:p w14:paraId="10B72457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140 € </w:t>
            </w:r>
          </w:p>
        </w:tc>
        <w:tc>
          <w:tcPr>
            <w:tcW w:w="3038" w:type="dxa"/>
          </w:tcPr>
          <w:p w14:paraId="5CF9D7D3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98 € </w:t>
            </w:r>
          </w:p>
        </w:tc>
      </w:tr>
      <w:tr w:rsidR="00E3075B" w14:paraId="39B0C0CA" w14:textId="77777777">
        <w:trPr>
          <w:trHeight w:val="111"/>
        </w:trPr>
        <w:tc>
          <w:tcPr>
            <w:tcW w:w="3038" w:type="dxa"/>
          </w:tcPr>
          <w:p w14:paraId="71C27185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Kraje regionu 1-4 i 6-13</w:t>
            </w: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3038" w:type="dxa"/>
          </w:tcPr>
          <w:p w14:paraId="4B89EB55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180 € </w:t>
            </w:r>
          </w:p>
        </w:tc>
        <w:tc>
          <w:tcPr>
            <w:tcW w:w="3038" w:type="dxa"/>
          </w:tcPr>
          <w:p w14:paraId="05160B00" w14:textId="77777777" w:rsidR="00E3075B" w:rsidRDefault="00E3075B" w:rsidP="002560B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126 € </w:t>
            </w:r>
          </w:p>
        </w:tc>
      </w:tr>
    </w:tbl>
    <w:p w14:paraId="4CE0CB4A" w14:textId="77777777" w:rsidR="00E3075B" w:rsidRDefault="00E3075B" w:rsidP="00256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E7408B2" w14:textId="779C724E" w:rsidR="00E3075B" w:rsidRPr="0077315C" w:rsidRDefault="00413F52" w:rsidP="0077315C">
      <w:pPr>
        <w:pStyle w:val="Bezodstpw"/>
        <w:jc w:val="both"/>
        <w:rPr>
          <w:rFonts w:ascii="Times New Roman" w:hAnsi="Times New Roman" w:cs="Times New Roman"/>
          <w:i/>
          <w:szCs w:val="24"/>
          <w:lang w:eastAsia="pl-PL"/>
        </w:rPr>
      </w:pPr>
      <w:r w:rsidRPr="00560004">
        <w:rPr>
          <w:i/>
          <w:sz w:val="20"/>
        </w:rPr>
        <w:t>* W przypadku pobytów przekraczających 14 dni, w 15. i dalszych dniach pobytu wypłacona stawka dzienna wynosi 70% stawki dziennej wypłaconej na pobyt do 14 dni</w:t>
      </w:r>
      <w:r w:rsidR="004D13C5" w:rsidRPr="00560004">
        <w:rPr>
          <w:rFonts w:ascii="Times New Roman" w:hAnsi="Times New Roman" w:cs="Times New Roman"/>
          <w:i/>
          <w:szCs w:val="24"/>
          <w:lang w:eastAsia="pl-PL"/>
        </w:rPr>
        <w:t> </w:t>
      </w:r>
    </w:p>
    <w:p w14:paraId="6D1F3967" w14:textId="47DA1D29" w:rsidR="0077315C" w:rsidRDefault="0077315C" w:rsidP="002560BA">
      <w:pPr>
        <w:pStyle w:val="Default"/>
        <w:jc w:val="both"/>
        <w:rPr>
          <w:color w:val="auto"/>
        </w:rPr>
      </w:pPr>
    </w:p>
    <w:p w14:paraId="159D8D6E" w14:textId="77777777" w:rsidR="0077315C" w:rsidRDefault="0077315C" w:rsidP="002560BA">
      <w:pPr>
        <w:pStyle w:val="Default"/>
        <w:jc w:val="both"/>
        <w:rPr>
          <w:color w:val="auto"/>
        </w:rPr>
      </w:pPr>
    </w:p>
    <w:p w14:paraId="5BD2F1BB" w14:textId="3D1C0945" w:rsidR="0077315C" w:rsidRPr="0077315C" w:rsidRDefault="0077315C" w:rsidP="0077315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77315C">
        <w:rPr>
          <w:color w:val="auto"/>
        </w:rPr>
        <w:t>Koszty podróży dotyczą tylko:</w:t>
      </w:r>
    </w:p>
    <w:p w14:paraId="46906E6C" w14:textId="6C4C7721" w:rsidR="0077315C" w:rsidRPr="0077315C" w:rsidRDefault="0077315C" w:rsidP="0077315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7315C">
        <w:rPr>
          <w:color w:val="auto"/>
        </w:rPr>
        <w:t>krótkoterminowych wyjazdów studentów i absolwentów spełniających definicję „osoby z mniejszymi szansami”;</w:t>
      </w:r>
    </w:p>
    <w:p w14:paraId="43A23B51" w14:textId="77777777" w:rsidR="0077315C" w:rsidRDefault="0077315C" w:rsidP="0077315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7315C">
        <w:rPr>
          <w:color w:val="auto"/>
        </w:rPr>
        <w:t>wyjazdów długoterminowych studentów i absolwentów do krajów partnerskich w ramach projektów KA131-2022 za wyjątkiem krajów z regionów 13 i 14</w:t>
      </w:r>
    </w:p>
    <w:p w14:paraId="4A8DDEB6" w14:textId="2F49F755" w:rsidR="0077315C" w:rsidRDefault="0077315C" w:rsidP="0077315C">
      <w:pPr>
        <w:pStyle w:val="Default"/>
        <w:numPr>
          <w:ilvl w:val="0"/>
          <w:numId w:val="7"/>
        </w:numPr>
        <w:jc w:val="both"/>
        <w:rPr>
          <w:color w:val="auto"/>
        </w:rPr>
        <w:sectPr w:rsidR="0077315C">
          <w:headerReference w:type="default" r:id="rId9"/>
          <w:pgSz w:w="11906" w:h="17338"/>
          <w:pgMar w:top="1568" w:right="853" w:bottom="407" w:left="1208" w:header="708" w:footer="708" w:gutter="0"/>
          <w:cols w:space="708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333"/>
        <w:gridCol w:w="1332"/>
        <w:gridCol w:w="2666"/>
      </w:tblGrid>
      <w:tr w:rsidR="00E3075B" w14:paraId="64347BB9" w14:textId="77777777" w:rsidTr="00E3075B">
        <w:trPr>
          <w:trHeight w:val="98"/>
        </w:trPr>
        <w:tc>
          <w:tcPr>
            <w:tcW w:w="2665" w:type="dxa"/>
          </w:tcPr>
          <w:p w14:paraId="3FA5C9C7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Koszty podróży </w:t>
            </w:r>
            <w:r>
              <w:rPr>
                <w:b/>
                <w:bCs/>
                <w:sz w:val="22"/>
                <w:szCs w:val="22"/>
              </w:rPr>
              <w:t xml:space="preserve">odległość </w:t>
            </w:r>
          </w:p>
        </w:tc>
        <w:tc>
          <w:tcPr>
            <w:tcW w:w="2665" w:type="dxa"/>
            <w:gridSpan w:val="2"/>
          </w:tcPr>
          <w:p w14:paraId="563AB314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ryczał na koszty podróży </w:t>
            </w:r>
          </w:p>
        </w:tc>
        <w:tc>
          <w:tcPr>
            <w:tcW w:w="2665" w:type="dxa"/>
          </w:tcPr>
          <w:p w14:paraId="24F4F3AA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</w:t>
            </w:r>
            <w:proofErr w:type="spellStart"/>
            <w:r>
              <w:rPr>
                <w:b/>
                <w:bCs/>
                <w:sz w:val="22"/>
                <w:szCs w:val="22"/>
              </w:rPr>
              <w:t>green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travel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E3075B" w14:paraId="2D45B50D" w14:textId="77777777" w:rsidTr="00E3075B">
        <w:trPr>
          <w:trHeight w:val="100"/>
        </w:trPr>
        <w:tc>
          <w:tcPr>
            <w:tcW w:w="3998" w:type="dxa"/>
            <w:gridSpan w:val="2"/>
          </w:tcPr>
          <w:p w14:paraId="4C7B6689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0 do 99 km </w:t>
            </w:r>
          </w:p>
        </w:tc>
        <w:tc>
          <w:tcPr>
            <w:tcW w:w="3998" w:type="dxa"/>
            <w:gridSpan w:val="2"/>
          </w:tcPr>
          <w:p w14:paraId="3519790D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23 € na uczestnika </w:t>
            </w:r>
          </w:p>
        </w:tc>
      </w:tr>
      <w:tr w:rsidR="00E3075B" w14:paraId="4E3BC6A3" w14:textId="77777777" w:rsidTr="00E3075B">
        <w:trPr>
          <w:trHeight w:val="100"/>
        </w:trPr>
        <w:tc>
          <w:tcPr>
            <w:tcW w:w="2665" w:type="dxa"/>
          </w:tcPr>
          <w:p w14:paraId="663F7894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100 do 499 km </w:t>
            </w:r>
          </w:p>
        </w:tc>
        <w:tc>
          <w:tcPr>
            <w:tcW w:w="2665" w:type="dxa"/>
            <w:gridSpan w:val="2"/>
          </w:tcPr>
          <w:p w14:paraId="2C01C332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180 € na uczestnika </w:t>
            </w:r>
          </w:p>
        </w:tc>
        <w:tc>
          <w:tcPr>
            <w:tcW w:w="2665" w:type="dxa"/>
          </w:tcPr>
          <w:p w14:paraId="5AAA318D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210 € na uczestnika </w:t>
            </w:r>
          </w:p>
        </w:tc>
      </w:tr>
      <w:tr w:rsidR="00E3075B" w14:paraId="18B117C1" w14:textId="77777777" w:rsidTr="00E3075B">
        <w:trPr>
          <w:trHeight w:val="100"/>
        </w:trPr>
        <w:tc>
          <w:tcPr>
            <w:tcW w:w="2665" w:type="dxa"/>
          </w:tcPr>
          <w:p w14:paraId="664041F1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500 do 1999 km </w:t>
            </w:r>
          </w:p>
        </w:tc>
        <w:tc>
          <w:tcPr>
            <w:tcW w:w="2665" w:type="dxa"/>
            <w:gridSpan w:val="2"/>
          </w:tcPr>
          <w:p w14:paraId="4A2E9583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275 € na uczestnika </w:t>
            </w:r>
          </w:p>
        </w:tc>
        <w:tc>
          <w:tcPr>
            <w:tcW w:w="2665" w:type="dxa"/>
          </w:tcPr>
          <w:p w14:paraId="782AB00F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320 € na uczestnika </w:t>
            </w:r>
          </w:p>
        </w:tc>
      </w:tr>
      <w:tr w:rsidR="00E3075B" w14:paraId="411C0867" w14:textId="77777777" w:rsidTr="00E3075B">
        <w:trPr>
          <w:trHeight w:val="100"/>
        </w:trPr>
        <w:tc>
          <w:tcPr>
            <w:tcW w:w="2665" w:type="dxa"/>
          </w:tcPr>
          <w:p w14:paraId="5CE8F498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2000 do 2999 km </w:t>
            </w:r>
          </w:p>
        </w:tc>
        <w:tc>
          <w:tcPr>
            <w:tcW w:w="2665" w:type="dxa"/>
            <w:gridSpan w:val="2"/>
          </w:tcPr>
          <w:p w14:paraId="6FFC4EDF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360 € na uczestnika </w:t>
            </w:r>
          </w:p>
        </w:tc>
        <w:tc>
          <w:tcPr>
            <w:tcW w:w="2665" w:type="dxa"/>
          </w:tcPr>
          <w:p w14:paraId="3D6AB12E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410 € na uczestnika </w:t>
            </w:r>
          </w:p>
        </w:tc>
      </w:tr>
      <w:tr w:rsidR="00E3075B" w14:paraId="6A9F0242" w14:textId="77777777" w:rsidTr="00E3075B">
        <w:trPr>
          <w:trHeight w:val="100"/>
        </w:trPr>
        <w:tc>
          <w:tcPr>
            <w:tcW w:w="2665" w:type="dxa"/>
          </w:tcPr>
          <w:p w14:paraId="6B7B3753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3000 do 3999 km </w:t>
            </w:r>
          </w:p>
        </w:tc>
        <w:tc>
          <w:tcPr>
            <w:tcW w:w="2665" w:type="dxa"/>
            <w:gridSpan w:val="2"/>
          </w:tcPr>
          <w:p w14:paraId="7106582C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530 € na uczestnika </w:t>
            </w:r>
          </w:p>
        </w:tc>
        <w:tc>
          <w:tcPr>
            <w:tcW w:w="2665" w:type="dxa"/>
          </w:tcPr>
          <w:p w14:paraId="1B7174EA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610 € na uczestnika </w:t>
            </w:r>
          </w:p>
        </w:tc>
      </w:tr>
      <w:tr w:rsidR="00E3075B" w14:paraId="6DA86BD9" w14:textId="77777777" w:rsidTr="00E3075B">
        <w:trPr>
          <w:trHeight w:val="100"/>
        </w:trPr>
        <w:tc>
          <w:tcPr>
            <w:tcW w:w="3998" w:type="dxa"/>
            <w:gridSpan w:val="2"/>
          </w:tcPr>
          <w:p w14:paraId="7126823A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4000 do 7999 km </w:t>
            </w:r>
          </w:p>
        </w:tc>
        <w:tc>
          <w:tcPr>
            <w:tcW w:w="3998" w:type="dxa"/>
            <w:gridSpan w:val="2"/>
          </w:tcPr>
          <w:p w14:paraId="6D5EEC9E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820 € na uczestnika </w:t>
            </w:r>
          </w:p>
        </w:tc>
      </w:tr>
      <w:tr w:rsidR="00E3075B" w14:paraId="20204B88" w14:textId="77777777" w:rsidTr="00E3075B">
        <w:trPr>
          <w:trHeight w:val="100"/>
        </w:trPr>
        <w:tc>
          <w:tcPr>
            <w:tcW w:w="3998" w:type="dxa"/>
            <w:gridSpan w:val="2"/>
          </w:tcPr>
          <w:p w14:paraId="713E46CF" w14:textId="77777777" w:rsidR="00E3075B" w:rsidRDefault="00E3075B" w:rsidP="002560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8000 km lub więcej </w:t>
            </w:r>
          </w:p>
        </w:tc>
        <w:tc>
          <w:tcPr>
            <w:tcW w:w="3998" w:type="dxa"/>
            <w:gridSpan w:val="2"/>
          </w:tcPr>
          <w:p w14:paraId="7D2F7173" w14:textId="2835EA30" w:rsidR="00E3075B" w:rsidRDefault="00E3075B" w:rsidP="00287D47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uczestnika </w:t>
            </w:r>
          </w:p>
        </w:tc>
      </w:tr>
    </w:tbl>
    <w:p w14:paraId="11FE5289" w14:textId="77777777" w:rsidR="00E3075B" w:rsidRDefault="00E3075B" w:rsidP="002560B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791CD149" w14:textId="77777777" w:rsidR="003A1251" w:rsidRPr="003A1251" w:rsidRDefault="003A1251" w:rsidP="002560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95CB5D" w14:textId="08CAC952" w:rsidR="00623D67" w:rsidRPr="002560BA" w:rsidRDefault="004D13C5" w:rsidP="00287D4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Otrzymane stypendium z budżetu Programu Erasmus+ jest przeznaczone na pokrycie dodatkowych, a nie pełnych kosztów związanych z pobytem w uczelni partnerskiej.</w:t>
      </w:r>
    </w:p>
    <w:p w14:paraId="3D9CC9BB" w14:textId="77777777" w:rsidR="00287D47" w:rsidRDefault="004D13C5" w:rsidP="00287D4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podstawie informacji dotyczących planowanej liczby wyjazdów oraz dostępnej kwoty do rozdysponowania uczelnia każdorazowo podejmuje decyzję dotyczącą</w:t>
      </w:r>
      <w:r w:rsidR="005707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dofinansowania kosztów podróży na podstawie zasad ryczałtu na koszty podróży Programu Erasmus +. </w:t>
      </w:r>
    </w:p>
    <w:p w14:paraId="19DAA0A9" w14:textId="36B44A8D" w:rsidR="0084341C" w:rsidRPr="00287D47" w:rsidRDefault="0084341C" w:rsidP="00287D4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87D47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Finansowanie uznaje się za rozliczone po dostarczeniu certyfikatu potwierdzającego realizację programu i daty wyjazdu, oraz wypełnienie ankiety on-line.</w:t>
      </w:r>
    </w:p>
    <w:p w14:paraId="73522A50" w14:textId="77777777"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322E44BC" w14:textId="77777777" w:rsidR="001A6122" w:rsidRPr="004D13C5" w:rsidRDefault="00A439D6" w:rsidP="004D13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A6122" w:rsidRPr="004D13C5" w:rsidSect="008E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4B3B" w14:textId="77777777" w:rsidR="00A439D6" w:rsidRDefault="00A439D6" w:rsidP="00413F52">
      <w:pPr>
        <w:spacing w:after="0" w:line="240" w:lineRule="auto"/>
      </w:pPr>
      <w:r>
        <w:separator/>
      </w:r>
    </w:p>
  </w:endnote>
  <w:endnote w:type="continuationSeparator" w:id="0">
    <w:p w14:paraId="09AD683B" w14:textId="77777777" w:rsidR="00A439D6" w:rsidRDefault="00A439D6" w:rsidP="0041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7FC7" w14:textId="77777777" w:rsidR="00A439D6" w:rsidRDefault="00A439D6" w:rsidP="00413F52">
      <w:pPr>
        <w:spacing w:after="0" w:line="240" w:lineRule="auto"/>
      </w:pPr>
      <w:r>
        <w:separator/>
      </w:r>
    </w:p>
  </w:footnote>
  <w:footnote w:type="continuationSeparator" w:id="0">
    <w:p w14:paraId="35573D44" w14:textId="77777777" w:rsidR="00A439D6" w:rsidRDefault="00A439D6" w:rsidP="0041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C573" w14:textId="1D696CB6" w:rsidR="00EF6ED3" w:rsidRPr="00EF6ED3" w:rsidRDefault="00EF6ED3" w:rsidP="00EF6ED3">
    <w:pPr>
      <w:pStyle w:val="Nagwek"/>
      <w:ind w:left="4248"/>
      <w:jc w:val="right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 w:rsidRPr="00560004">
      <w:rPr>
        <w:rFonts w:ascii="Book Antiqua" w:eastAsia="Times New Roman" w:hAnsi="Book Antiqua" w:cs="Times New Roman"/>
        <w:noProof/>
        <w:sz w:val="20"/>
        <w:szCs w:val="20"/>
        <w:lang w:val="en-AU" w:eastAsia="en-AU"/>
      </w:rPr>
      <w:drawing>
        <wp:anchor distT="0" distB="0" distL="114300" distR="114300" simplePos="0" relativeHeight="251661312" behindDoc="0" locked="0" layoutInCell="1" allowOverlap="1" wp14:anchorId="39DB96CE" wp14:editId="29695B56">
          <wp:simplePos x="0" y="0"/>
          <wp:positionH relativeFrom="margin">
            <wp:posOffset>93142</wp:posOffset>
          </wp:positionH>
          <wp:positionV relativeFrom="margin">
            <wp:posOffset>-1922334</wp:posOffset>
          </wp:positionV>
          <wp:extent cx="1872615" cy="1050290"/>
          <wp:effectExtent l="0" t="0" r="0" b="0"/>
          <wp:wrapSquare wrapText="bothSides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004" w:rsidRPr="00560004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</w:t>
    </w:r>
    <w:r w:rsidRPr="00EF6ED3">
      <w:rPr>
        <w:rFonts w:ascii="Times New Roman" w:eastAsia="Times New Roman" w:hAnsi="Times New Roman" w:cs="Times New Roman"/>
        <w:b/>
        <w:sz w:val="28"/>
        <w:szCs w:val="28"/>
        <w:lang w:eastAsia="pl-PL"/>
      </w:rPr>
      <w:t>Powiślańsk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i University</w:t>
    </w:r>
  </w:p>
  <w:p w14:paraId="5095AF15" w14:textId="1DAD3571" w:rsidR="00EF6ED3" w:rsidRPr="00EF6ED3" w:rsidRDefault="00EF6ED3" w:rsidP="00EF6ED3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6ED3">
      <w:rPr>
        <w:rFonts w:ascii="Times New Roman" w:eastAsia="Times New Roman" w:hAnsi="Times New Roman" w:cs="Times New Roman"/>
        <w:sz w:val="24"/>
        <w:szCs w:val="24"/>
        <w:lang w:eastAsia="pl-PL"/>
      </w:rPr>
      <w:tab/>
      <w:t>11 Listopada 29, 82-500 Kwidzyn</w:t>
    </w:r>
  </w:p>
  <w:p w14:paraId="196A9E76" w14:textId="7485D045" w:rsidR="00EF6ED3" w:rsidRPr="00EF6ED3" w:rsidRDefault="00EF6ED3" w:rsidP="00EF6ED3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6ED3">
      <w:rPr>
        <w:rFonts w:ascii="Times New Roman" w:eastAsia="Times New Roman" w:hAnsi="Times New Roman" w:cs="Times New Roman"/>
        <w:sz w:val="24"/>
        <w:szCs w:val="24"/>
        <w:lang w:eastAsia="pl-PL"/>
      </w:rPr>
      <w:t>Heweliusza 11, 80-890 Gdańsk</w:t>
    </w:r>
  </w:p>
  <w:p w14:paraId="2A4DC293" w14:textId="76999D48" w:rsidR="00EF6ED3" w:rsidRDefault="00EF6ED3" w:rsidP="00EF6ED3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6ED3">
      <w:rPr>
        <w:rFonts w:ascii="Times New Roman" w:eastAsia="Times New Roman" w:hAnsi="Times New Roman" w:cs="Times New Roman"/>
        <w:sz w:val="24"/>
        <w:szCs w:val="24"/>
        <w:lang w:eastAsia="pl-PL"/>
      </w:rPr>
      <w:t>Prosta 4, 87-100 Toruń</w:t>
    </w:r>
  </w:p>
  <w:p w14:paraId="4D4CDDF3" w14:textId="531C3073" w:rsidR="00EF6ED3" w:rsidRDefault="00EF6ED3" w:rsidP="00EF6ED3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6ED3">
      <w:rPr>
        <w:rFonts w:ascii="Times New Roman" w:eastAsia="Times New Roman" w:hAnsi="Times New Roman" w:cs="Times New Roman"/>
        <w:sz w:val="24"/>
        <w:szCs w:val="24"/>
        <w:lang w:eastAsia="pl-PL"/>
      </w:rPr>
      <w:t>W. Sikorskiego 1, 83-400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Kościerzyna</w:t>
    </w:r>
  </w:p>
  <w:p w14:paraId="042E539A" w14:textId="50630704" w:rsidR="00EF6ED3" w:rsidRPr="00EF6ED3" w:rsidRDefault="00EF6ED3" w:rsidP="00EF6ED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AU" w:eastAsia="pl-PL"/>
      </w:rPr>
    </w:pPr>
  </w:p>
  <w:p w14:paraId="0049F864" w14:textId="77777777" w:rsidR="00EF6ED3" w:rsidRPr="00EF6ED3" w:rsidRDefault="00EF6ED3" w:rsidP="00EF6ED3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EF6ED3">
      <w:rPr>
        <w:rFonts w:ascii="Times New Roman" w:eastAsia="Times New Roman" w:hAnsi="Times New Roman" w:cs="Times New Roman"/>
        <w:sz w:val="24"/>
        <w:szCs w:val="24"/>
        <w:lang w:val="en-AU" w:eastAsia="pl-PL"/>
      </w:rPr>
      <w:tab/>
    </w:r>
    <w:r w:rsidRPr="00EF6ED3">
      <w:rPr>
        <w:rFonts w:ascii="Times New Roman" w:eastAsia="Times New Roman" w:hAnsi="Times New Roman" w:cs="Times New Roman"/>
        <w:sz w:val="24"/>
        <w:szCs w:val="24"/>
        <w:lang w:val="en-US" w:eastAsia="pl-PL"/>
      </w:rPr>
      <w:t>NIP 581-17-22-066;  REGON 191871175</w:t>
    </w:r>
  </w:p>
  <w:p w14:paraId="30CAC5B5" w14:textId="4575429D" w:rsidR="00EF6ED3" w:rsidRPr="00EF6ED3" w:rsidRDefault="00EF6ED3" w:rsidP="00EF6ED3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val="en-AU" w:eastAsia="pl-PL"/>
      </w:rPr>
    </w:pPr>
    <w:r w:rsidRPr="00EF6ED3">
      <w:rPr>
        <w:rFonts w:ascii="Times New Roman" w:eastAsia="Times New Roman" w:hAnsi="Times New Roman" w:cs="Times New Roman"/>
        <w:sz w:val="24"/>
        <w:szCs w:val="24"/>
        <w:lang w:val="en-US" w:eastAsia="pl-PL"/>
      </w:rPr>
      <w:tab/>
    </w:r>
    <w:proofErr w:type="spellStart"/>
    <w:r w:rsidRPr="00EF6ED3">
      <w:rPr>
        <w:rFonts w:ascii="Times New Roman" w:eastAsia="Times New Roman" w:hAnsi="Times New Roman" w:cs="Times New Roman"/>
        <w:sz w:val="24"/>
        <w:szCs w:val="24"/>
        <w:lang w:val="de-DE" w:eastAsia="pl-PL"/>
      </w:rPr>
      <w:t>e-mail</w:t>
    </w:r>
    <w:proofErr w:type="spellEnd"/>
    <w:r w:rsidRPr="00EF6ED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: </w:t>
    </w:r>
    <w:hyperlink r:id="rId2" w:history="1">
      <w:r w:rsidRPr="00E065D4">
        <w:rPr>
          <w:rStyle w:val="Hipercze"/>
          <w:rFonts w:ascii="Times New Roman" w:eastAsia="Times New Roman" w:hAnsi="Times New Roman" w:cs="Times New Roman"/>
          <w:sz w:val="24"/>
          <w:szCs w:val="24"/>
          <w:lang w:val="en-AU" w:eastAsia="pl-PL"/>
        </w:rPr>
        <w:t>rasmusplus@psw.kwidzyn.edu.pl</w:t>
      </w:r>
    </w:hyperlink>
    <w:r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</w:t>
    </w:r>
  </w:p>
  <w:p w14:paraId="6E0F7F21" w14:textId="6E7E99A7" w:rsidR="00EF6ED3" w:rsidRPr="00EF6ED3" w:rsidRDefault="00EF6ED3" w:rsidP="00EF6E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de-DE" w:eastAsia="pl-PL"/>
      </w:rPr>
    </w:pPr>
    <w:r w:rsidRPr="00EF6ED3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53431" wp14:editId="1B5DD631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5080" t="9525" r="13970" b="9525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6B500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A8YKjX3AAAAAgBAAAPAAAAAAAAAAAAAAAAAAkEAABkcnMvZG93bnJldi54&#10;bWxQSwUGAAAAAAQABADzAAAAEgUAAAAA&#10;">
              <w10:wrap type="square"/>
            </v:line>
          </w:pict>
        </mc:Fallback>
      </mc:AlternateContent>
    </w:r>
    <w:r w:rsidRPr="00EF6ED3"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                                                                              </w:t>
    </w:r>
    <w:hyperlink r:id="rId3" w:history="1">
      <w:r w:rsidRPr="00EF6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pl-PL"/>
        </w:rPr>
        <w:t>www.psw.kwidzyn.edu.pl</w:t>
      </w:r>
    </w:hyperlink>
    <w:r w:rsidRPr="00EF6ED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4" w:history="1">
      <w:r w:rsidRPr="00EF6ED3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pl-PL"/>
        </w:rPr>
        <w:t>www.powislanska.edu.pl</w:t>
      </w:r>
    </w:hyperlink>
  </w:p>
  <w:p w14:paraId="0076976F" w14:textId="37CBB848" w:rsidR="00560004" w:rsidRPr="00560004" w:rsidRDefault="00560004" w:rsidP="00EF6ED3">
    <w:pPr>
      <w:tabs>
        <w:tab w:val="center" w:pos="4536"/>
        <w:tab w:val="right" w:pos="9072"/>
      </w:tabs>
      <w:spacing w:after="0" w:line="240" w:lineRule="auto"/>
      <w:jc w:val="right"/>
      <w:rPr>
        <w:rFonts w:ascii="Book Antiqua" w:eastAsia="Times New Roman" w:hAnsi="Book Antiqua" w:cs="Times New Roman"/>
        <w:sz w:val="20"/>
        <w:szCs w:val="20"/>
        <w:lang w:val="de-DE" w:eastAsia="pl-PL"/>
      </w:rPr>
    </w:pPr>
    <w:r w:rsidRPr="00EF6ED3">
      <w:rPr>
        <w:rFonts w:ascii="Book Antiqua" w:eastAsia="Times New Roman" w:hAnsi="Book Antiqua" w:cs="Times New Roman"/>
        <w:sz w:val="20"/>
        <w:szCs w:val="20"/>
        <w:lang w:val="de-DE" w:eastAsia="pl-PL"/>
      </w:rPr>
      <w:tab/>
    </w:r>
  </w:p>
  <w:p w14:paraId="609C202A" w14:textId="35F36B77" w:rsidR="00560004" w:rsidRPr="00EF6ED3" w:rsidRDefault="00EF6ED3">
    <w:pPr>
      <w:pStyle w:val="Nagwek"/>
      <w:rPr>
        <w:lang w:val="en-AU"/>
      </w:rPr>
    </w:pPr>
    <w:r w:rsidRPr="00EF6ED3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297629" wp14:editId="566E7BA3">
              <wp:simplePos x="0" y="0"/>
              <wp:positionH relativeFrom="page">
                <wp:align>center</wp:align>
              </wp:positionH>
              <wp:positionV relativeFrom="paragraph">
                <wp:posOffset>75119</wp:posOffset>
              </wp:positionV>
              <wp:extent cx="5715000" cy="0"/>
              <wp:effectExtent l="0" t="0" r="0" b="0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8AADC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OkPzNHYAAAABgEAAA8AAAAAAAAAAAAAAAAACQQAAGRycy9kb3ducmV2LnhtbFBL&#10;BQYAAAAABAAEAPMAAAAOBQAAAAA=&#10;">
              <w10:wrap type="square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470"/>
    <w:multiLevelType w:val="hybridMultilevel"/>
    <w:tmpl w:val="88F0D3D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36632F"/>
    <w:multiLevelType w:val="hybridMultilevel"/>
    <w:tmpl w:val="722C8BCA"/>
    <w:lvl w:ilvl="0" w:tplc="7E24A42A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036B"/>
    <w:multiLevelType w:val="hybridMultilevel"/>
    <w:tmpl w:val="347E1648"/>
    <w:lvl w:ilvl="0" w:tplc="16DA2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0094"/>
    <w:multiLevelType w:val="multilevel"/>
    <w:tmpl w:val="A11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0535F"/>
    <w:multiLevelType w:val="hybridMultilevel"/>
    <w:tmpl w:val="618A5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35F"/>
    <w:multiLevelType w:val="hybridMultilevel"/>
    <w:tmpl w:val="C1403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E75012"/>
    <w:multiLevelType w:val="hybridMultilevel"/>
    <w:tmpl w:val="2C226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40DB"/>
    <w:multiLevelType w:val="hybridMultilevel"/>
    <w:tmpl w:val="4E08DFF0"/>
    <w:lvl w:ilvl="0" w:tplc="97DC3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09CECB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D79896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76122">
    <w:abstractNumId w:val="3"/>
  </w:num>
  <w:num w:numId="2" w16cid:durableId="1262497296">
    <w:abstractNumId w:val="6"/>
  </w:num>
  <w:num w:numId="3" w16cid:durableId="763041125">
    <w:abstractNumId w:val="7"/>
  </w:num>
  <w:num w:numId="4" w16cid:durableId="506481446">
    <w:abstractNumId w:val="0"/>
  </w:num>
  <w:num w:numId="5" w16cid:durableId="531965482">
    <w:abstractNumId w:val="2"/>
  </w:num>
  <w:num w:numId="6" w16cid:durableId="1395155476">
    <w:abstractNumId w:val="5"/>
  </w:num>
  <w:num w:numId="7" w16cid:durableId="1335524639">
    <w:abstractNumId w:val="4"/>
  </w:num>
  <w:num w:numId="8" w16cid:durableId="39697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5"/>
    <w:rsid w:val="00010B89"/>
    <w:rsid w:val="000C4C62"/>
    <w:rsid w:val="001147AB"/>
    <w:rsid w:val="001448CC"/>
    <w:rsid w:val="00227CA3"/>
    <w:rsid w:val="002560BA"/>
    <w:rsid w:val="00287D47"/>
    <w:rsid w:val="003A1251"/>
    <w:rsid w:val="0040312D"/>
    <w:rsid w:val="00413F52"/>
    <w:rsid w:val="00484FC1"/>
    <w:rsid w:val="004A731D"/>
    <w:rsid w:val="004D13C5"/>
    <w:rsid w:val="005031FB"/>
    <w:rsid w:val="00544E5F"/>
    <w:rsid w:val="00560004"/>
    <w:rsid w:val="0057073B"/>
    <w:rsid w:val="00623D67"/>
    <w:rsid w:val="0077315C"/>
    <w:rsid w:val="007764FC"/>
    <w:rsid w:val="007C25F0"/>
    <w:rsid w:val="007D7A0E"/>
    <w:rsid w:val="0082455C"/>
    <w:rsid w:val="0084341C"/>
    <w:rsid w:val="008D5DE8"/>
    <w:rsid w:val="008E0624"/>
    <w:rsid w:val="00907EEA"/>
    <w:rsid w:val="009567C2"/>
    <w:rsid w:val="009D35DF"/>
    <w:rsid w:val="009E2E87"/>
    <w:rsid w:val="00A05F4D"/>
    <w:rsid w:val="00A0633C"/>
    <w:rsid w:val="00A439D6"/>
    <w:rsid w:val="00B12788"/>
    <w:rsid w:val="00BB1CE9"/>
    <w:rsid w:val="00C147AC"/>
    <w:rsid w:val="00C64432"/>
    <w:rsid w:val="00DA01C3"/>
    <w:rsid w:val="00E3075B"/>
    <w:rsid w:val="00EF6ED3"/>
    <w:rsid w:val="00F67EF9"/>
    <w:rsid w:val="00F8227A"/>
    <w:rsid w:val="00FC102E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27784"/>
  <w15:docId w15:val="{8554FBAA-E14D-456B-8E55-322E355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1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1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13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3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3C5"/>
    <w:rPr>
      <w:b/>
      <w:bCs/>
    </w:rPr>
  </w:style>
  <w:style w:type="character" w:customStyle="1" w:styleId="apple-converted-space">
    <w:name w:val="apple-converted-space"/>
    <w:basedOn w:val="Domylnaczcionkaakapitu"/>
    <w:rsid w:val="004D13C5"/>
  </w:style>
  <w:style w:type="character" w:styleId="Uwydatnienie">
    <w:name w:val="Emphasis"/>
    <w:basedOn w:val="Domylnaczcionkaakapitu"/>
    <w:uiPriority w:val="20"/>
    <w:qFormat/>
    <w:rsid w:val="004D13C5"/>
    <w:rPr>
      <w:i/>
      <w:iCs/>
    </w:rPr>
  </w:style>
  <w:style w:type="paragraph" w:styleId="Bezodstpw">
    <w:name w:val="No Spacing"/>
    <w:uiPriority w:val="1"/>
    <w:qFormat/>
    <w:rsid w:val="004D13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F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F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F52"/>
    <w:rPr>
      <w:vertAlign w:val="superscript"/>
    </w:rPr>
  </w:style>
  <w:style w:type="paragraph" w:customStyle="1" w:styleId="Default">
    <w:name w:val="Default"/>
    <w:rsid w:val="00E3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004"/>
  </w:style>
  <w:style w:type="paragraph" w:styleId="Stopka">
    <w:name w:val="footer"/>
    <w:basedOn w:val="Normalny"/>
    <w:link w:val="StopkaZnak"/>
    <w:uiPriority w:val="99"/>
    <w:unhideWhenUsed/>
    <w:rsid w:val="0056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004"/>
  </w:style>
  <w:style w:type="character" w:styleId="Hipercze">
    <w:name w:val="Hyperlink"/>
    <w:basedOn w:val="Domylnaczcionkaakapitu"/>
    <w:uiPriority w:val="99"/>
    <w:unhideWhenUsed/>
    <w:rsid w:val="00EF6E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E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%20panel_repo_files/2022/02/14/ir9cy6/2022-ka131-zasady-alokacj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w.kwidzyn.edu.pl" TargetMode="External"/><Relationship Id="rId2" Type="http://schemas.openxmlformats.org/officeDocument/2006/relationships/hyperlink" Target="mailto:rasmusplus@psw.kwidzyn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owislan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E50D-7255-426D-8962-31117BB3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Paulina</cp:lastModifiedBy>
  <cp:revision>6</cp:revision>
  <dcterms:created xsi:type="dcterms:W3CDTF">2021-10-24T13:36:00Z</dcterms:created>
  <dcterms:modified xsi:type="dcterms:W3CDTF">2022-07-05T12:54:00Z</dcterms:modified>
</cp:coreProperties>
</file>