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76F3" w14:textId="1516571B" w:rsidR="00861AC3" w:rsidRPr="00A861AF" w:rsidRDefault="00861AC3" w:rsidP="00A861A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61A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Zasady finansowania i wypłaty stypendiów dla </w:t>
      </w:r>
      <w:r w:rsidR="00A31A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studentów na rok akademicki 202</w:t>
      </w:r>
      <w:r w:rsidR="00A86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</w:t>
      </w:r>
      <w:r w:rsidR="001B56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/20</w:t>
      </w:r>
      <w:r w:rsidR="00A31A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</w:t>
      </w:r>
      <w:r w:rsidR="00A86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3</w:t>
      </w:r>
    </w:p>
    <w:p w14:paraId="50197E52" w14:textId="77777777" w:rsidR="00A861AF" w:rsidRPr="00A861AF" w:rsidRDefault="00A861AF" w:rsidP="00A861A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A861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Wysokość stypendiów jest określana przez Narodową Agencję Erasmus+ w dokumencie </w:t>
      </w:r>
      <w:r w:rsidRPr="00A861A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A861AF">
        <w:rPr>
          <w:rFonts w:ascii="Times New Roman" w:eastAsia="Calibri" w:hAnsi="Times New Roman" w:cs="Times New Roman"/>
          <w:sz w:val="24"/>
          <w:szCs w:val="24"/>
        </w:rPr>
        <w:t xml:space="preserve">ZASADY ALOKACJI DOFINANSOWANIA DLA PROJEKTÓW MOBILNOŚCI W SEKTORZE SZKOLNICTWA WYŻSZEGO W PROGRAMIE ERASMUS+ dla konkursu wniosków 2022. Dotyczy projektów mobilności studentów i pracowników z krajami UE oraz krajami trzecimi stowarzyszonymi z programem Erasmus+ (czyli projektów mobilności wspieranych z funduszy polityki wewnętrznej). dostępnym  na stronach Narodowej Agencji Erasmus+ </w:t>
      </w:r>
      <w:hyperlink r:id="rId8" w:history="1">
        <w:r w:rsidRPr="00A861A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https://erasmusplus.org.pl/brepo/ panel_repo_files/2022/02/14/ir9cy6/2022-ka131-zasady-alokacji.pdf</w:t>
        </w:r>
      </w:hyperlink>
    </w:p>
    <w:p w14:paraId="7D1000C7" w14:textId="77777777" w:rsidR="00A861AF" w:rsidRPr="00A861AF" w:rsidRDefault="00A861AF" w:rsidP="00A861A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A861AF">
        <w:rPr>
          <w:rFonts w:ascii="Times New Roman" w:eastAsia="Calibri" w:hAnsi="Times New Roman" w:cs="Times New Roman"/>
          <w:sz w:val="24"/>
          <w:szCs w:val="24"/>
          <w:lang w:eastAsia="pl-PL"/>
        </w:rPr>
        <w:t>Około 4 tygodnie przed planowaną datą wyjazdu studenci podpisują z uczelnią macierzystą umowę stanowiącą podstawę do przekazania stypendium Erasmus+. W przypadku finansowania wyjazdu przez Konsorcjum Erasmus którego członkiem jest Uczelnia, stroną umowy finansowej z Beneficjentem może być Koordynator Konsorcjum (po nominacji beneficjenta przez Uczelnię do finansowania przez Konsorcjum).</w:t>
      </w:r>
    </w:p>
    <w:p w14:paraId="69FACF32" w14:textId="77777777" w:rsidR="00A861AF" w:rsidRPr="00A861AF" w:rsidRDefault="00A861AF" w:rsidP="00A861A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1AF">
        <w:rPr>
          <w:rFonts w:ascii="Times New Roman" w:eastAsia="Calibri" w:hAnsi="Times New Roman" w:cs="Times New Roman"/>
          <w:sz w:val="24"/>
          <w:szCs w:val="24"/>
          <w:lang w:eastAsia="pl-PL"/>
        </w:rPr>
        <w:t>Stawki stypendialne (wsparcie indywidualne) dla projektów mobilności z krajami UE i krajami trzecimi stowarzyszonymi z Erasmus+.</w:t>
      </w:r>
    </w:p>
    <w:p w14:paraId="3F9453CC" w14:textId="77777777" w:rsidR="00861AC3" w:rsidRDefault="00861AC3" w:rsidP="00FA426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C77130" w14:textId="4B583B13" w:rsidR="00A861AF" w:rsidRPr="00A861AF" w:rsidRDefault="00A861AF" w:rsidP="00A861AF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b/>
          <w:sz w:val="24"/>
          <w:szCs w:val="24"/>
          <w:lang w:eastAsia="pl-PL"/>
        </w:rPr>
        <w:t>Długoterminowe wyjazdy</w:t>
      </w: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861AF">
        <w:rPr>
          <w:rFonts w:ascii="Times New Roman" w:hAnsi="Times New Roman" w:cs="Times New Roman"/>
          <w:b/>
          <w:sz w:val="24"/>
          <w:szCs w:val="24"/>
          <w:lang w:eastAsia="pl-PL"/>
        </w:rPr>
        <w:t>studentów na studia (SMS)</w:t>
      </w: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oraz kraje należące do danej grupy. </w:t>
      </w:r>
      <w:r w:rsidRPr="00A861AF">
        <w:rPr>
          <w:rFonts w:ascii="Times New Roman" w:hAnsi="Times New Roman" w:cs="Times New Roman"/>
          <w:bCs/>
          <w:sz w:val="24"/>
          <w:szCs w:val="24"/>
          <w:lang w:eastAsia="pl-PL"/>
        </w:rPr>
        <w:t>Stawka miesięczna dla projektów zaakceptowanych w konkursie w roku 2022:</w:t>
      </w:r>
    </w:p>
    <w:p w14:paraId="3F4E17C1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128"/>
        <w:gridCol w:w="5963"/>
        <w:gridCol w:w="1296"/>
      </w:tblGrid>
      <w:tr w:rsidR="00A861AF" w:rsidRPr="00A861AF" w14:paraId="60D4CE14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0E5F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226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FB9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</w:t>
            </w:r>
          </w:p>
        </w:tc>
      </w:tr>
      <w:tr w:rsidR="00A861AF" w:rsidRPr="00A861AF" w14:paraId="09F4C005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BE6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D61A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Dania, Finlandia, Irlandia, Islandia, Lichtenstein, Luksemburg, Norwegia, Szwecja oraz kraje regionu 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9C5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550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01C8A87F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861AF" w:rsidRPr="00A861AF" w14:paraId="45093F57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35EC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Grupa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486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Austria, Belgia, Cypr, Francja, Grecja, Hiszpania, Malta, Niderlandy, Niemcy, Portugalia, Włochy oraz kraje regionu 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842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500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287C5658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861AF" w:rsidRPr="00A861AF" w14:paraId="003DEB38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D07D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03C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Bułgaria, Chorwacja, Czechy, Estonia, Litwa, Łotwa, Republika Macedonii Północnej, Rumunia, Serbia, Słowacja, Słowenia, Turcja, Węgry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3BB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450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152D2700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2756A01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D709E14" w14:textId="77777777" w:rsidR="00A861AF" w:rsidRPr="00A861AF" w:rsidRDefault="00A861AF" w:rsidP="00A861AF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b/>
          <w:sz w:val="24"/>
          <w:szCs w:val="24"/>
          <w:lang w:eastAsia="pl-PL"/>
        </w:rPr>
        <w:t>Długoterminowe wyjazdy studentów na praktykę</w:t>
      </w: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861AF">
        <w:rPr>
          <w:rFonts w:ascii="Times New Roman" w:hAnsi="Times New Roman" w:cs="Times New Roman"/>
          <w:b/>
          <w:sz w:val="24"/>
          <w:szCs w:val="24"/>
          <w:lang w:eastAsia="pl-PL"/>
        </w:rPr>
        <w:t>(SMT)</w:t>
      </w: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– zgodnie z „Przewodnikiem po programie” miesięczna stawka SMT musi być o 150 € wyższa od stawki przyporządkowanej na wyjazdy na studia (SMS). </w:t>
      </w:r>
      <w:r w:rsidRPr="00A861AF">
        <w:rPr>
          <w:rFonts w:ascii="Times New Roman" w:hAnsi="Times New Roman" w:cs="Times New Roman"/>
          <w:bCs/>
          <w:sz w:val="24"/>
          <w:szCs w:val="24"/>
          <w:lang w:eastAsia="pl-PL"/>
        </w:rPr>
        <w:t>Stawka miesięczna dla projektów zaakceptowanych w konkursie w roku 2022:</w:t>
      </w:r>
    </w:p>
    <w:p w14:paraId="746D34D6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128"/>
        <w:gridCol w:w="5963"/>
        <w:gridCol w:w="1296"/>
      </w:tblGrid>
      <w:tr w:rsidR="00A861AF" w:rsidRPr="00A861AF" w14:paraId="7CFBD913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F23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5D20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8337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</w:t>
            </w:r>
          </w:p>
        </w:tc>
      </w:tr>
      <w:tr w:rsidR="00A861AF" w:rsidRPr="00A861AF" w14:paraId="16B3943A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B718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0409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Dania, Finlandia, Irlandia, Islandia, Lichtenstein, Luksemburg, Norwegia, Szwecja oraz kraje regionu 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1D4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700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6C51BC59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861AF" w:rsidRPr="00A861AF" w14:paraId="0E4A9702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C26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Grupa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4E52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Austria, Belgia, Cypr, Francja, Grecja, Hiszpania, Malta, Niderlandy, Niemcy, Portugalia, Włochy oraz kraje regionu 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998E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650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6B00871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861AF" w:rsidRPr="00A861AF" w14:paraId="07C5B604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D6B4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352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Bułgaria, Chorwacja, Czechy, Estonia, Litwa, Łotwa, Republika Macedonii Północnej, Rumunia, Serbia, Słowacja, Słowenia, Turcja, Węgry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B44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600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6836577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6E47139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4D87345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CAF68F" w14:textId="77777777" w:rsidR="00A861AF" w:rsidRPr="00A861AF" w:rsidRDefault="00A861AF" w:rsidP="00A861A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>Osoby (studenci i absolwenci), które będą spełniać kryteria ujęte w definicji „osób z mniejszymi szansami” (</w:t>
      </w:r>
      <w:proofErr w:type="spellStart"/>
      <w:r w:rsidRPr="00A861AF">
        <w:rPr>
          <w:rFonts w:ascii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861AF">
        <w:rPr>
          <w:rFonts w:ascii="Times New Roman" w:hAnsi="Times New Roman" w:cs="Times New Roman"/>
          <w:sz w:val="24"/>
          <w:szCs w:val="24"/>
          <w:lang w:eastAsia="pl-PL"/>
        </w:rPr>
        <w:t>graduates</w:t>
      </w:r>
      <w:proofErr w:type="spellEnd"/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A861AF">
        <w:rPr>
          <w:rFonts w:ascii="Times New Roman" w:hAnsi="Times New Roman" w:cs="Times New Roman"/>
          <w:sz w:val="24"/>
          <w:szCs w:val="24"/>
          <w:lang w:eastAsia="pl-PL"/>
        </w:rPr>
        <w:t>fewer</w:t>
      </w:r>
      <w:proofErr w:type="spellEnd"/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861AF">
        <w:rPr>
          <w:rFonts w:ascii="Times New Roman" w:hAnsi="Times New Roman" w:cs="Times New Roman"/>
          <w:sz w:val="24"/>
          <w:szCs w:val="24"/>
          <w:lang w:eastAsia="pl-PL"/>
        </w:rPr>
        <w:t>opportunities</w:t>
      </w:r>
      <w:proofErr w:type="spellEnd"/>
      <w:r w:rsidRPr="00A861AF">
        <w:rPr>
          <w:rFonts w:ascii="Times New Roman" w:hAnsi="Times New Roman" w:cs="Times New Roman"/>
          <w:sz w:val="24"/>
          <w:szCs w:val="24"/>
          <w:lang w:eastAsia="pl-PL"/>
        </w:rPr>
        <w:t>) będą otrzymywać dodatkowo kwotę 250 € na każdy miesiąc pobytu niezależnie od rodzaju wyjazdu.</w:t>
      </w:r>
    </w:p>
    <w:p w14:paraId="0B619349" w14:textId="77777777" w:rsidR="00A861AF" w:rsidRPr="00A861AF" w:rsidRDefault="00A861AF" w:rsidP="00A861A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>Definicja „osób z mniejszymi szansami” obejmuje:</w:t>
      </w:r>
    </w:p>
    <w:p w14:paraId="395C0800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83"/>
        <w:gridCol w:w="5880"/>
      </w:tblGrid>
      <w:tr w:rsidR="00A861AF" w:rsidRPr="00A861AF" w14:paraId="77FCF2D1" w14:textId="77777777" w:rsidTr="00A861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F7C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osób</w:t>
            </w:r>
          </w:p>
          <w:p w14:paraId="4777E676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278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kryterium, na podstawie którego uczelnia dokona kwalifikacji</w:t>
            </w:r>
          </w:p>
          <w:p w14:paraId="3B243B1F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1AF" w:rsidRPr="00A861AF" w14:paraId="29BA9210" w14:textId="77777777" w:rsidTr="00A861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44F8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z niepełnosprawnościami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07A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Orzeczenie o stopniu niepełnosprawności</w:t>
            </w:r>
          </w:p>
          <w:p w14:paraId="0F5ACEC2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1AF" w:rsidRPr="00A861AF" w14:paraId="17097023" w14:textId="77777777" w:rsidTr="00A861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26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ze środowisk uboższych</w:t>
            </w:r>
          </w:p>
          <w:p w14:paraId="213989E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CAD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Decyzja uczelni o przyznaniu stypendium socjalnego lub grupa studentów spełniających kryteria określone w zarządzeniu rektora. Dla absolwentów – będą brane pod uwagę decyzje wydane na ostatnim roku studiów</w:t>
            </w:r>
          </w:p>
          <w:p w14:paraId="3400A01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1AF" w:rsidRPr="00A861AF" w14:paraId="36322A30" w14:textId="77777777" w:rsidTr="00A861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EE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 grupy osób określone przez uczelnię</w:t>
            </w:r>
          </w:p>
          <w:p w14:paraId="3CEAF1F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E79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ze środowisk uboższych</w:t>
            </w:r>
          </w:p>
          <w:p w14:paraId="5710AC37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 grupy osób określone przez uczelnię</w:t>
            </w:r>
          </w:p>
          <w:p w14:paraId="35ABA607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Określone przez Beneficjenta w uczelnianych zasadach dla projektów KA131-2022</w:t>
            </w:r>
          </w:p>
          <w:p w14:paraId="150D318A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894FF9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7CDE9CF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8F88B0" w14:textId="77777777" w:rsidR="00A861AF" w:rsidRPr="00A861AF" w:rsidRDefault="00A861AF" w:rsidP="00A861A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Zgodnie z zarządzeniem Rektor WSNS, w roku akademickim 2022/2023 </w:t>
      </w:r>
      <w:r w:rsidRPr="00A861AF">
        <w:rPr>
          <w:rFonts w:ascii="Times New Roman" w:hAnsi="Times New Roman" w:cs="Times New Roman"/>
          <w:b/>
          <w:sz w:val="24"/>
          <w:szCs w:val="24"/>
          <w:lang w:eastAsia="pl-PL"/>
        </w:rPr>
        <w:t>definicja „osób z mniejszymi szansami”</w:t>
      </w: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obejmuje:</w:t>
      </w:r>
    </w:p>
    <w:p w14:paraId="4A7B7D49" w14:textId="77777777" w:rsidR="00A861AF" w:rsidRPr="00A861AF" w:rsidRDefault="00A861AF" w:rsidP="00A861AF">
      <w:pPr>
        <w:pStyle w:val="Bezodstpw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wszystkie osoby, które złożyły wniosek o stypendium socjalne, w roku poprzedzającym wyjazd oraz w roku wyjazdu Erasmus,</w:t>
      </w:r>
    </w:p>
    <w:p w14:paraId="7E823FF1" w14:textId="77777777" w:rsidR="00A861AF" w:rsidRPr="00A861AF" w:rsidRDefault="00A861AF" w:rsidP="00A861AF">
      <w:pPr>
        <w:pStyle w:val="Bezodstpw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wszystkie osoby z orzeczeniem o niepełnosprawności. </w:t>
      </w:r>
    </w:p>
    <w:p w14:paraId="65DC0C5D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>Dla absolwentów wyjeżdzających na praktykę – będą brane pod uwagę decyzje wydane na ostatnim roku studiów.</w:t>
      </w:r>
    </w:p>
    <w:p w14:paraId="45E00296" w14:textId="77777777" w:rsidR="0011061C" w:rsidRPr="003C7A94" w:rsidRDefault="0011061C" w:rsidP="00861AC3">
      <w:pPr>
        <w:pStyle w:val="Bezodstpw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14:paraId="0E894755" w14:textId="642E24CE" w:rsidR="00A861AF" w:rsidRPr="00A861AF" w:rsidRDefault="00A861AF" w:rsidP="00A861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1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Wyjazdy długoterminowe studentów i absolwentów </w:t>
      </w:r>
      <w:r w:rsidRPr="00A861AF">
        <w:rPr>
          <w:rFonts w:ascii="Times New Roman" w:eastAsia="Calibri" w:hAnsi="Times New Roman" w:cs="Times New Roman"/>
          <w:bCs/>
          <w:sz w:val="24"/>
          <w:szCs w:val="24"/>
        </w:rPr>
        <w:t>do krajów partnerskich w ramach projektów KA131 za wyjątkiem krajów z regionów 5 i 14</w:t>
      </w:r>
    </w:p>
    <w:p w14:paraId="43822E04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984"/>
      </w:tblGrid>
      <w:tr w:rsidR="00A861AF" w:rsidRPr="00A861AF" w14:paraId="4B08B85C" w14:textId="77777777" w:rsidTr="00A861AF">
        <w:trPr>
          <w:trHeight w:val="2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3ABF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kwota miesięcznego stypendium - wyjazdy na studia/wyjazdy na praktykę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B5C9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700 €/miesiąc </w:t>
            </w:r>
          </w:p>
        </w:tc>
      </w:tr>
      <w:tr w:rsidR="00A861AF" w:rsidRPr="00A861AF" w14:paraId="5CEA78D7" w14:textId="77777777" w:rsidTr="00A861AF">
        <w:trPr>
          <w:trHeight w:val="2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812F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dodatkowa kwota dla uczestnika spełniającego definicję „osoby z mniejszymi szansami”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A0CC" w14:textId="4B0EFB55" w:rsidR="00A861AF" w:rsidRPr="00A861AF" w:rsidRDefault="00A861AF" w:rsidP="00A861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miesiąc </w:t>
            </w:r>
          </w:p>
        </w:tc>
      </w:tr>
    </w:tbl>
    <w:p w14:paraId="2A2ABBEE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785B8C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5CEBA4" w14:textId="4FF64926" w:rsidR="00A861AF" w:rsidRPr="00A861AF" w:rsidRDefault="00A861AF" w:rsidP="00A861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1AF">
        <w:rPr>
          <w:rFonts w:ascii="Times New Roman" w:eastAsia="Calibri" w:hAnsi="Times New Roman" w:cs="Times New Roman"/>
          <w:b/>
          <w:bCs/>
          <w:sz w:val="24"/>
          <w:szCs w:val="24"/>
        </w:rPr>
        <w:t>Krótkoterminowe wyjazdy studentów i absolwentów (pobyty od 5 do 30 dni) do krajów UE i krajów trzecich stowarzyszonych z UE</w:t>
      </w:r>
      <w:r w:rsidRPr="00A861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861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A861AF">
        <w:rPr>
          <w:rFonts w:ascii="Times New Roman" w:eastAsia="Calibri" w:hAnsi="Times New Roman" w:cs="Times New Roman"/>
          <w:sz w:val="24"/>
          <w:szCs w:val="24"/>
        </w:rPr>
        <w:t>dotyczy również mobilności mieszanych (</w:t>
      </w:r>
      <w:proofErr w:type="spellStart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>blended</w:t>
      </w:r>
      <w:proofErr w:type="spellEnd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>mobility</w:t>
      </w:r>
      <w:proofErr w:type="spellEnd"/>
      <w:r w:rsidRPr="00A861AF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7FC8CDFD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2227"/>
        <w:gridCol w:w="2101"/>
        <w:gridCol w:w="4200"/>
      </w:tblGrid>
      <w:tr w:rsidR="00A861AF" w:rsidRPr="00A861AF" w14:paraId="6374692E" w14:textId="77777777" w:rsidTr="00A86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3D3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długość pobytu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BBAB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kwota dziennego stypendium</w:t>
            </w:r>
          </w:p>
          <w:p w14:paraId="7A4345D1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3B2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dodatkowa kwota dla uczestnika spełniającego definicję „osoby z mniejszymi szansami”</w:t>
            </w:r>
          </w:p>
          <w:p w14:paraId="2FC99561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F" w:rsidRPr="00A861AF" w14:paraId="0C281F13" w14:textId="77777777" w:rsidTr="00A86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A5F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od 5 do 14 dni</w:t>
            </w:r>
          </w:p>
          <w:p w14:paraId="3F72FE20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3A2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70 € / dzień</w:t>
            </w:r>
          </w:p>
          <w:p w14:paraId="490E57CE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E64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100 € / wyjazd</w:t>
            </w:r>
          </w:p>
          <w:p w14:paraId="5470F306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F" w:rsidRPr="00A861AF" w14:paraId="30F4B60A" w14:textId="77777777" w:rsidTr="00A86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2F9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od 15 do 30 dni</w:t>
            </w:r>
          </w:p>
          <w:p w14:paraId="0A7687B5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7F1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50 € / dzień</w:t>
            </w:r>
          </w:p>
          <w:p w14:paraId="52A8D9F8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963" w14:textId="5D774959" w:rsidR="00A861AF" w:rsidRPr="00A861AF" w:rsidRDefault="00A861AF" w:rsidP="00A861A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/ wyjazd</w:t>
            </w:r>
          </w:p>
          <w:p w14:paraId="5EA6681B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F87C7E" w14:textId="77777777" w:rsidR="00A861AF" w:rsidRPr="00A861AF" w:rsidRDefault="00A861AF" w:rsidP="00A861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CC5F6" w14:textId="5C79385C" w:rsidR="00A861AF" w:rsidRPr="00A861AF" w:rsidRDefault="00A861AF" w:rsidP="00A861A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1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Krótkoterminowe wyjazdy studentów i absolwentów (pobyty od 5 do 30 dni) do krajów programu i krajów partnerskich - </w:t>
      </w:r>
      <w:r w:rsidRPr="00A861AF">
        <w:rPr>
          <w:rFonts w:ascii="Times New Roman" w:eastAsia="Calibri" w:hAnsi="Times New Roman" w:cs="Times New Roman"/>
          <w:sz w:val="24"/>
          <w:szCs w:val="24"/>
        </w:rPr>
        <w:t>dotyczy również mobilności mieszanych (</w:t>
      </w:r>
      <w:proofErr w:type="spellStart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>blended</w:t>
      </w:r>
      <w:proofErr w:type="spellEnd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>mobility</w:t>
      </w:r>
      <w:proofErr w:type="spellEnd"/>
      <w:r w:rsidRPr="00A861AF">
        <w:rPr>
          <w:rFonts w:ascii="Times New Roman" w:eastAsia="Calibri" w:hAnsi="Times New Roman" w:cs="Times New Roman"/>
          <w:sz w:val="24"/>
          <w:szCs w:val="24"/>
        </w:rPr>
        <w:t>)</w:t>
      </w:r>
      <w:r w:rsidRPr="00A861A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969"/>
      </w:tblGrid>
      <w:tr w:rsidR="00A861AF" w:rsidRPr="00A861AF" w14:paraId="1920EEC2" w14:textId="77777777" w:rsidTr="00A861AF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68D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pobyt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68D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kwota dziennego stypendium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E535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dodatkowa kwota dla uczestnika spełniającego definicję „osoby z mniejszymi szansami”</w:t>
            </w:r>
          </w:p>
        </w:tc>
      </w:tr>
      <w:tr w:rsidR="00A861AF" w:rsidRPr="00A861AF" w14:paraId="1CDA069D" w14:textId="77777777" w:rsidTr="00A861AF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4D6A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5 do 14 dni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932E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70 € / dzień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23FA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100 € / wyjazd </w:t>
            </w:r>
          </w:p>
        </w:tc>
      </w:tr>
      <w:tr w:rsidR="00A861AF" w:rsidRPr="00A861AF" w14:paraId="2C40A774" w14:textId="77777777" w:rsidTr="00A861AF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71E0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15 do 30 dni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8B18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50 € / dzień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0723" w14:textId="7400437C" w:rsidR="00A861AF" w:rsidRPr="00A861AF" w:rsidRDefault="00A861AF" w:rsidP="00A861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wyjazd </w:t>
            </w:r>
          </w:p>
        </w:tc>
      </w:tr>
    </w:tbl>
    <w:p w14:paraId="4764C988" w14:textId="77777777" w:rsidR="00A861AF" w:rsidRPr="00A861AF" w:rsidRDefault="00A861AF" w:rsidP="00A861A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lang w:eastAsia="pl-PL"/>
        </w:rPr>
      </w:pPr>
    </w:p>
    <w:p w14:paraId="00944FAF" w14:textId="4D8B6D6A" w:rsidR="00A861AF" w:rsidRPr="00A861AF" w:rsidRDefault="00A861AF" w:rsidP="00A861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Koszty podróży </w:t>
      </w:r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dotyczą tylko: </w:t>
      </w:r>
    </w:p>
    <w:p w14:paraId="54C1A7EB" w14:textId="77777777" w:rsidR="00A861AF" w:rsidRPr="00A861AF" w:rsidRDefault="00A861AF" w:rsidP="00A861A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krótkoterminowych wyjazdów studentów i absolwentów spełniających definicję „osoby z mniejszymi szansami”; </w:t>
      </w:r>
    </w:p>
    <w:p w14:paraId="2453B6D2" w14:textId="77777777" w:rsidR="00A861AF" w:rsidRPr="00A861AF" w:rsidRDefault="00A861AF" w:rsidP="00A861A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wyjazdów długoterminowych studentów i absolwentów do krajów partnerskich w ramach projektów KA131 2022 za wyjątkiem krajów z regionów 13  i 14 </w:t>
      </w:r>
    </w:p>
    <w:p w14:paraId="3A994A11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BB355C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2410"/>
      </w:tblGrid>
      <w:tr w:rsidR="00A861AF" w:rsidRPr="00A861AF" w14:paraId="38423B16" w14:textId="77777777" w:rsidTr="00A861AF">
        <w:trPr>
          <w:trHeight w:val="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D354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odległość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0D3D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ryczałt na koszty podróży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131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green</w:t>
            </w:r>
            <w:proofErr w:type="spellEnd"/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travel</w:t>
            </w:r>
            <w:proofErr w:type="spellEnd"/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</w:tr>
      <w:tr w:rsidR="00A861AF" w:rsidRPr="00A861AF" w14:paraId="009EEB49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7D01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10 do 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6A2D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FE1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1AF" w:rsidRPr="00A861AF" w14:paraId="2020FC6B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FC40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100 do 499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DF4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180 €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B77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210 € na uczestnika </w:t>
            </w:r>
          </w:p>
        </w:tc>
      </w:tr>
      <w:tr w:rsidR="00A861AF" w:rsidRPr="00A861AF" w14:paraId="0C3791D7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55D6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500 do 1999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B8B9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275 €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8413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320 € na uczestnika </w:t>
            </w:r>
          </w:p>
        </w:tc>
      </w:tr>
      <w:tr w:rsidR="00A861AF" w:rsidRPr="00A861AF" w14:paraId="4B4F29F1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CC7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od 2000 do 2999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568E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360 €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84BD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410 € na uczestnika </w:t>
            </w:r>
          </w:p>
        </w:tc>
      </w:tr>
      <w:tr w:rsidR="00A861AF" w:rsidRPr="00A861AF" w14:paraId="052B57B2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CFE1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3000 do 3999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AF98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530 €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57A7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610 € na uczestnika </w:t>
            </w:r>
          </w:p>
        </w:tc>
      </w:tr>
      <w:tr w:rsidR="00A861AF" w:rsidRPr="00A861AF" w14:paraId="58762F52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F9B7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4000 do 7999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C835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820 €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744B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1AF" w:rsidRPr="00A861AF" w14:paraId="57BC50CD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40F8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8000 km lub więcej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E4F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1500 €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333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1AF" w:rsidRPr="00A861AF" w14:paraId="1C91463E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A7EE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wyjazdy do krajów programu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3F0A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0 €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1390" w14:textId="225B1F6C" w:rsidR="00A861AF" w:rsidRPr="00A861AF" w:rsidRDefault="00A861AF" w:rsidP="00A861A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C408494" w14:textId="77777777" w:rsidR="00A861AF" w:rsidRPr="00A861AF" w:rsidRDefault="00A861AF" w:rsidP="00A861A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lang w:eastAsia="pl-PL"/>
        </w:rPr>
      </w:pPr>
    </w:p>
    <w:p w14:paraId="222AE341" w14:textId="10381C57" w:rsidR="00A861AF" w:rsidRPr="00A861AF" w:rsidRDefault="00A861AF" w:rsidP="00A861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Green </w:t>
      </w:r>
      <w:proofErr w:type="spellStart"/>
      <w:r w:rsidRPr="00A8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travel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. W przypadku spełnienia wymogów związanych z „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green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travel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” studenci i absolwenci uprawnieni są do otrzymania wsparcia indywidualnego na koszty utrzymania do 4 dodatkowych dni. Studenci i absolwenci nie otrzymujący standardowego ryczałtu na koszty podróży są uprawnieni do uzyskania 50 € z tytułu spełnienia wymogów związanych z „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green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travel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”. Uczestnik jest zobowiązany dostarczyć oświadczenie o rodzaju środku transportu  w przypadku „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green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travel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” na 51% podróży oraz przedstawić dokumenty potwierdzające zrealizowanie takiej podróży.</w:t>
      </w:r>
    </w:p>
    <w:p w14:paraId="57945F4D" w14:textId="3828C138" w:rsidR="00A31A31" w:rsidRPr="00DF3780" w:rsidRDefault="00A31A31" w:rsidP="00861AC3">
      <w:pPr>
        <w:pStyle w:val="Bezodstpw"/>
        <w:rPr>
          <w:rFonts w:ascii="Times New Roman" w:hAnsi="Times New Roman" w:cs="Times New Roman"/>
          <w:b/>
          <w:i/>
          <w:iCs/>
          <w:color w:val="333333"/>
          <w:sz w:val="28"/>
          <w:szCs w:val="24"/>
          <w:lang w:eastAsia="pl-PL"/>
        </w:rPr>
      </w:pPr>
    </w:p>
    <w:p w14:paraId="7218FBF0" w14:textId="77777777" w:rsidR="00A31A31" w:rsidRDefault="00A31A31" w:rsidP="00861AC3">
      <w:pPr>
        <w:pStyle w:val="Bezodstpw"/>
        <w:rPr>
          <w:rFonts w:ascii="Times New Roman" w:hAnsi="Times New Roman" w:cs="Times New Roman"/>
          <w:i/>
          <w:iCs/>
          <w:color w:val="333333"/>
          <w:sz w:val="24"/>
          <w:szCs w:val="24"/>
          <w:lang w:eastAsia="pl-PL"/>
        </w:rPr>
      </w:pPr>
    </w:p>
    <w:p w14:paraId="2E5247D6" w14:textId="77777777" w:rsidR="00216B19" w:rsidRPr="00DF3780" w:rsidRDefault="00216B19" w:rsidP="00FA426E">
      <w:pPr>
        <w:pStyle w:val="Bezodstpw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pl-PL"/>
        </w:rPr>
      </w:pPr>
    </w:p>
    <w:p w14:paraId="259AB1F0" w14:textId="459140FE" w:rsidR="00216B19" w:rsidRPr="00DF3780" w:rsidRDefault="00216B19" w:rsidP="0057019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3780">
        <w:rPr>
          <w:rFonts w:ascii="Times New Roman" w:hAnsi="Times New Roman" w:cs="Times New Roman"/>
          <w:sz w:val="24"/>
          <w:szCs w:val="24"/>
          <w:lang w:eastAsia="pl-PL"/>
        </w:rPr>
        <w:t>Lista wymaganych dokumentów przed realizacją przelewu płatności zaliczkowej zgodnie z punktem  4.1 umowy finansowej:</w:t>
      </w:r>
    </w:p>
    <w:p w14:paraId="3AA90BD2" w14:textId="77777777" w:rsidR="00216B19" w:rsidRPr="00DF3780" w:rsidRDefault="00216B19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DF3780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Learning Agreement </w:t>
      </w:r>
      <w:proofErr w:type="spellStart"/>
      <w:r w:rsidRPr="00DF3780">
        <w:rPr>
          <w:rFonts w:ascii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 w:rsidRPr="00DF3780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Training Agreement</w:t>
      </w:r>
    </w:p>
    <w:p w14:paraId="023743A5" w14:textId="4BBBBD22" w:rsidR="00216B19" w:rsidRPr="00FA426E" w:rsidRDefault="00216B19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426E">
        <w:rPr>
          <w:rFonts w:ascii="Times New Roman" w:hAnsi="Times New Roman" w:cs="Times New Roman"/>
          <w:sz w:val="24"/>
          <w:szCs w:val="24"/>
          <w:lang w:eastAsia="pl-PL"/>
        </w:rPr>
        <w:t xml:space="preserve">Podanie do </w:t>
      </w:r>
      <w:r w:rsidR="0057019C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FA426E" w:rsidRPr="00FA426E">
        <w:rPr>
          <w:rFonts w:ascii="Times New Roman" w:hAnsi="Times New Roman" w:cs="Times New Roman"/>
          <w:sz w:val="24"/>
          <w:szCs w:val="24"/>
          <w:lang w:eastAsia="pl-PL"/>
        </w:rPr>
        <w:t>rorektora</w:t>
      </w:r>
    </w:p>
    <w:p w14:paraId="1D2AC7F1" w14:textId="15CA826D" w:rsidR="00216B19" w:rsidRPr="00DF3780" w:rsidRDefault="00FA426E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216B19" w:rsidRPr="00DF3780">
        <w:rPr>
          <w:rFonts w:ascii="Times New Roman" w:hAnsi="Times New Roman" w:cs="Times New Roman"/>
          <w:sz w:val="24"/>
          <w:szCs w:val="24"/>
          <w:lang w:eastAsia="pl-PL"/>
        </w:rPr>
        <w:t xml:space="preserve">otwierdzenie wypełnienia I testu OLS przesłane mailem na adres </w:t>
      </w:r>
      <w:hyperlink r:id="rId9" w:history="1">
        <w:r w:rsidR="0057019C" w:rsidRPr="00891E1A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erasmusplus@psw.kwidzyn.edu.pl</w:t>
        </w:r>
      </w:hyperlink>
      <w:r w:rsidR="005701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D452878" w14:textId="77777777" w:rsidR="00216B19" w:rsidRPr="00DF3780" w:rsidRDefault="00216B19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3780">
        <w:rPr>
          <w:rFonts w:ascii="Times New Roman" w:hAnsi="Times New Roman" w:cs="Times New Roman"/>
          <w:sz w:val="24"/>
          <w:szCs w:val="24"/>
          <w:lang w:eastAsia="pl-PL"/>
        </w:rPr>
        <w:t>Oświadczenie do wypłaty grantu (dane rachunku bankowego potrzebne do sporządzenia umowy finansowej)</w:t>
      </w:r>
    </w:p>
    <w:p w14:paraId="312E4BC0" w14:textId="77777777" w:rsidR="00216B19" w:rsidRPr="00DF3780" w:rsidRDefault="00FA426E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216B19" w:rsidRPr="00DF3780">
        <w:rPr>
          <w:rFonts w:ascii="Times New Roman" w:hAnsi="Times New Roman" w:cs="Times New Roman"/>
          <w:sz w:val="24"/>
          <w:szCs w:val="24"/>
          <w:lang w:eastAsia="pl-PL"/>
        </w:rPr>
        <w:t>okument potwierdzający ubezpieczenie ( EKUZ lub inne) zgodnie z artykułem 5 umowy finansowej.</w:t>
      </w:r>
    </w:p>
    <w:p w14:paraId="581CDB84" w14:textId="77777777" w:rsidR="00216B19" w:rsidRDefault="00FA426E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216B19" w:rsidRPr="00DF3780">
        <w:rPr>
          <w:rFonts w:ascii="Times New Roman" w:hAnsi="Times New Roman" w:cs="Times New Roman"/>
          <w:sz w:val="24"/>
          <w:szCs w:val="24"/>
          <w:lang w:eastAsia="pl-PL"/>
        </w:rPr>
        <w:t>okument potwierdzający legalizację pobytu w kraju mobilności (szczególnie istotne w przypadku studentów nie będących obywatelami krajów UE) (wiza stude</w:t>
      </w:r>
      <w:r>
        <w:rPr>
          <w:rFonts w:ascii="Times New Roman" w:hAnsi="Times New Roman" w:cs="Times New Roman"/>
          <w:sz w:val="24"/>
          <w:szCs w:val="24"/>
          <w:lang w:eastAsia="pl-PL"/>
        </w:rPr>
        <w:t>ncka, karta pobytu</w:t>
      </w:r>
      <w:r w:rsidR="00216B19" w:rsidRPr="00DF3780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661E3DD4" w14:textId="77777777" w:rsidR="00FA426E" w:rsidRPr="00DF3780" w:rsidRDefault="00FA426E" w:rsidP="00FA426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0383189" w14:textId="77777777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Umowa finansowa musi być dostarczona w oryginale na adres siedziby strony umowy finansowej listem poleconym lub innym rejestrowanym listem. Termin wymagalności dokumentów towarzyszących umowie finansowej wynosi dwa tygodnie przed wyjazdem. W przypadku, gdy płatność zaliczkowa jest wstrzymana z uwagi na brakujące dokumenty wymienione powyżej, uczelnia wypłaci płatność zaliczkową, gdy  student do 5 dni po rozpoczęciu mobilności przedstawi podpisany przez instytucję przyjmującą </w:t>
      </w:r>
      <w:proofErr w:type="spellStart"/>
      <w:r w:rsidRPr="0057019C">
        <w:rPr>
          <w:rFonts w:ascii="Times New Roman" w:hAnsi="Times New Roman" w:cs="Times New Roman"/>
          <w:sz w:val="24"/>
          <w:szCs w:val="24"/>
          <w:lang w:eastAsia="pl-PL"/>
        </w:rPr>
        <w:t>Certificate</w:t>
      </w:r>
      <w:proofErr w:type="spellEnd"/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57019C">
        <w:rPr>
          <w:rFonts w:ascii="Times New Roman" w:hAnsi="Times New Roman" w:cs="Times New Roman"/>
          <w:sz w:val="24"/>
          <w:szCs w:val="24"/>
          <w:lang w:eastAsia="pl-PL"/>
        </w:rPr>
        <w:t>Arrival</w:t>
      </w:r>
      <w:proofErr w:type="spellEnd"/>
      <w:r w:rsidRPr="0057019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8813EAD" w14:textId="4ADDBF38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Stypendium przyznawane jest na okres pobytu w uczelni partnerskiej, obliczane z dokładnością do 1 dnia. Stypendium jest wypłacane po podpisaniu umowy przez studenta i uczelnię oraz dostarczeniu wszystkich wymaganych dokumentów według w/w listy. Sposób wypłaty stypendium określa umowa finansowa.</w:t>
      </w:r>
    </w:p>
    <w:p w14:paraId="114E5F7F" w14:textId="77777777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Ostateczna wysokość stypendium jest ustalana po powrocie studenta, na podstawie zaświadczenia wydanego przez uczelnię partnerską. W sytuacji, gdy okres pobytu podany w zaświadczeniu nie jest tożsamy z podanym w umowie, wysokość stypendium może ulec zmianie.</w:t>
      </w:r>
    </w:p>
    <w:p w14:paraId="06B24D4D" w14:textId="77777777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Otrzymane stypendium z budżetu Programu Erasmus+ jest przeznaczone na pokrycie dodatkowych, a nie pełnych, kosztów związanych z pobytem w uczelni partnerskiej.</w:t>
      </w:r>
    </w:p>
    <w:p w14:paraId="014C455D" w14:textId="7ED6FC43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Okres pobytu za granicą jest obliczany na podstawie tzw. „</w:t>
      </w:r>
      <w:proofErr w:type="spellStart"/>
      <w:r w:rsidRPr="0057019C">
        <w:rPr>
          <w:rFonts w:ascii="Times New Roman" w:hAnsi="Times New Roman" w:cs="Times New Roman"/>
          <w:sz w:val="24"/>
          <w:szCs w:val="24"/>
          <w:lang w:eastAsia="pl-PL"/>
        </w:rPr>
        <w:t>Confirmation</w:t>
      </w:r>
      <w:proofErr w:type="spellEnd"/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” (Potwierdzenie okresu pobytu) z uczelni partnerskiej z określonymi datami pobytu lub </w:t>
      </w:r>
      <w:proofErr w:type="spellStart"/>
      <w:r w:rsidRPr="0057019C">
        <w:rPr>
          <w:rFonts w:ascii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57019C">
        <w:rPr>
          <w:rFonts w:ascii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 lub inny dokument potwierdzający czas mobilności.</w:t>
      </w:r>
    </w:p>
    <w:p w14:paraId="660DB1B6" w14:textId="77777777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Jeżeli różnica między potwierdzonym okresem pobytu a okresem</w:t>
      </w:r>
      <w:r w:rsidRPr="0057019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wskazanym w umowie o udzielenie dotacji wynosi ponad 5 dni,  kwota dotacji będzie obliczona ponownie a student zobowiązany jest do zwrotu obliczonej różnicy. </w:t>
      </w:r>
      <w:r w:rsidRPr="0057019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Jeśli natomiast różnica ta wynosi maksymalnie 5 dni, uczestnik może zachować finansowanie (zasada pięciodniowej elastyczności) Szczegóły finansowania </w:t>
      </w:r>
      <w:proofErr w:type="spellStart"/>
      <w:r w:rsidRPr="0057019C">
        <w:rPr>
          <w:rFonts w:ascii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 zgodne z Załącznikiem III do umowy finansowej z NA dostępnym pod adresem </w:t>
      </w:r>
      <w:hyperlink r:id="rId10" w:history="1">
        <w:r w:rsidRPr="0057019C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https://erasmusplus.org.pl/dokumenty</w:t>
        </w:r>
      </w:hyperlink>
    </w:p>
    <w:p w14:paraId="36678469" w14:textId="77777777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Studenci, którzy wyjeżdżają na semestr zimowy mogą ubiegać się o przedłużenie pobytu na semestr letni. W tym celu należy:</w:t>
      </w:r>
    </w:p>
    <w:p w14:paraId="3C4F87A9" w14:textId="77777777" w:rsidR="0057019C" w:rsidRPr="0057019C" w:rsidRDefault="0057019C" w:rsidP="0057019C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uzyskać zgodę uczelni macierzystej (Koordynatora Uczelnianego Erasmus+ lub Koordynatora Konsorcjum Erasmus+)</w:t>
      </w:r>
    </w:p>
    <w:p w14:paraId="52143E3A" w14:textId="77777777" w:rsidR="0057019C" w:rsidRPr="0057019C" w:rsidRDefault="0057019C" w:rsidP="0057019C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uzyskać zgodę uczelni partnerskiej</w:t>
      </w:r>
    </w:p>
    <w:p w14:paraId="6DA41D1F" w14:textId="77777777" w:rsidR="0057019C" w:rsidRPr="0057019C" w:rsidRDefault="0057019C" w:rsidP="0057019C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sporządzić Learning Agreement na II semestr.</w:t>
      </w:r>
    </w:p>
    <w:p w14:paraId="27CE4912" w14:textId="6E112DBB" w:rsidR="00861AC3" w:rsidRPr="0057019C" w:rsidRDefault="0057019C" w:rsidP="0057019C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Okres ten może być finansowany z budżetu Programu ERASMUS+ pod warunkiem posiadania przez Uczelnię wystarczających środków finansowych. Po pozytywnym rozpatrzeniu podania studenta o przedłużenie okresu nauki za granicą, podpisywany jest aneks do umowy przedłużający pobyt i ewentualne przyznanie środków finansowych na podstawie nowej umowy finansowej.</w:t>
      </w:r>
    </w:p>
    <w:p w14:paraId="2FD60085" w14:textId="77777777" w:rsidR="001A6122" w:rsidRPr="003C7A94" w:rsidRDefault="00BE3695" w:rsidP="00861A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1A6122" w:rsidRPr="003C7A94" w:rsidSect="00042D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8C37" w14:textId="77777777" w:rsidR="00BE3695" w:rsidRDefault="00BE3695" w:rsidP="00D3237A">
      <w:pPr>
        <w:spacing w:after="0" w:line="240" w:lineRule="auto"/>
      </w:pPr>
      <w:r>
        <w:separator/>
      </w:r>
    </w:p>
  </w:endnote>
  <w:endnote w:type="continuationSeparator" w:id="0">
    <w:p w14:paraId="7B4137F1" w14:textId="77777777" w:rsidR="00BE3695" w:rsidRDefault="00BE3695" w:rsidP="00D3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F168" w14:textId="77777777" w:rsidR="00BE3695" w:rsidRDefault="00BE3695" w:rsidP="00D3237A">
      <w:pPr>
        <w:spacing w:after="0" w:line="240" w:lineRule="auto"/>
      </w:pPr>
      <w:r>
        <w:separator/>
      </w:r>
    </w:p>
  </w:footnote>
  <w:footnote w:type="continuationSeparator" w:id="0">
    <w:p w14:paraId="63A7BE4F" w14:textId="77777777" w:rsidR="00BE3695" w:rsidRDefault="00BE3695" w:rsidP="00D3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C365" w14:textId="5C6D24B8" w:rsidR="00A861AF" w:rsidRDefault="00A861AF" w:rsidP="00A861AF">
    <w:pPr>
      <w:pStyle w:val="Nagwek"/>
      <w:ind w:left="4248"/>
      <w:jc w:val="right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>
      <w:rPr>
        <w:rFonts w:ascii="Times New Roman" w:hAnsi="Times New Roman"/>
        <w:noProof/>
        <w:sz w:val="24"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072B2271" wp14:editId="5C87F844">
          <wp:simplePos x="0" y="0"/>
          <wp:positionH relativeFrom="margin">
            <wp:align>left</wp:align>
          </wp:positionH>
          <wp:positionV relativeFrom="margin">
            <wp:posOffset>-1713865</wp:posOffset>
          </wp:positionV>
          <wp:extent cx="1872615" cy="1050290"/>
          <wp:effectExtent l="0" t="0" r="0" b="0"/>
          <wp:wrapSquare wrapText="bothSides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105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780">
      <w:rPr>
        <w:b/>
        <w:sz w:val="20"/>
        <w:szCs w:val="20"/>
      </w:rPr>
      <w:t xml:space="preserve">    </w:t>
    </w:r>
    <w:r>
      <w:rPr>
        <w:rFonts w:ascii="Times New Roman" w:eastAsia="Times New Roman" w:hAnsi="Times New Roman" w:cs="Times New Roman"/>
        <w:b/>
        <w:sz w:val="28"/>
        <w:szCs w:val="28"/>
        <w:lang w:eastAsia="pl-PL"/>
      </w:rPr>
      <w:t>Powiślański University</w:t>
    </w:r>
  </w:p>
  <w:p w14:paraId="2590D4BB" w14:textId="5B2603D0" w:rsid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  <w:t>11 Listopada 29, 82-500 Kwidzyn</w:t>
    </w:r>
  </w:p>
  <w:p w14:paraId="403DD802" w14:textId="77777777" w:rsid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Heweliusza 11, 80-890 Gdańsk</w:t>
    </w:r>
  </w:p>
  <w:p w14:paraId="1F94A8E8" w14:textId="77777777" w:rsid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Prosta 4, 87-100 Toruń</w:t>
    </w:r>
  </w:p>
  <w:p w14:paraId="2520A081" w14:textId="77777777" w:rsid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W. Sikorskiego 1, 83-400 Kościerzyna</w:t>
    </w:r>
  </w:p>
  <w:p w14:paraId="6FBA2EA1" w14:textId="77777777" w:rsidR="00A861AF" w:rsidRPr="00A861AF" w:rsidRDefault="00A861AF" w:rsidP="00A861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549BD86A" w14:textId="164B2F83" w:rsidR="00A861AF" w:rsidRP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861AF">
      <w:rPr>
        <w:rFonts w:ascii="Times New Roman" w:eastAsia="Times New Roman" w:hAnsi="Times New Roman" w:cs="Times New Roman"/>
        <w:sz w:val="24"/>
        <w:szCs w:val="24"/>
        <w:lang w:eastAsia="pl-PL"/>
      </w:rPr>
      <w:t>NIP 581-17-22-066;  REGON 191871175</w:t>
    </w:r>
  </w:p>
  <w:p w14:paraId="79CA3325" w14:textId="6DBB6E3F" w:rsid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val="en-AU" w:eastAsia="pl-PL"/>
      </w:rPr>
    </w:pPr>
    <w:r w:rsidRPr="00A861AF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proofErr w:type="spellStart"/>
    <w:r>
      <w:rPr>
        <w:rFonts w:ascii="Times New Roman" w:eastAsia="Times New Roman" w:hAnsi="Times New Roman" w:cs="Times New Roman"/>
        <w:sz w:val="24"/>
        <w:szCs w:val="24"/>
        <w:lang w:val="de-DE" w:eastAsia="pl-PL"/>
      </w:rPr>
      <w:t>e-mail</w:t>
    </w:r>
    <w:proofErr w:type="spellEnd"/>
    <w:r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: </w:t>
    </w:r>
    <w:hyperlink r:id="rId2" w:history="1">
      <w:r>
        <w:rPr>
          <w:rStyle w:val="Hipercze"/>
          <w:rFonts w:ascii="Times New Roman" w:eastAsia="Times New Roman" w:hAnsi="Times New Roman" w:cs="Times New Roman"/>
          <w:sz w:val="24"/>
          <w:szCs w:val="24"/>
          <w:lang w:val="en-AU" w:eastAsia="pl-PL"/>
        </w:rPr>
        <w:t>rasmusplus@psw.kwidzyn.edu.pl</w:t>
      </w:r>
    </w:hyperlink>
    <w:r>
      <w:rPr>
        <w:rFonts w:ascii="Times New Roman" w:eastAsia="Times New Roman" w:hAnsi="Times New Roman" w:cs="Times New Roman"/>
        <w:sz w:val="24"/>
        <w:szCs w:val="24"/>
        <w:lang w:val="en-AU" w:eastAsia="pl-PL"/>
      </w:rPr>
      <w:t xml:space="preserve"> </w:t>
    </w:r>
  </w:p>
  <w:p w14:paraId="5D190E12" w14:textId="7FC9CF84" w:rsidR="00A861AF" w:rsidRDefault="00A861AF" w:rsidP="00A861A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de-DE"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2BF97" wp14:editId="7EA0990C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0" t="0" r="0" b="0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0169D" id="Łącznik prost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">
              <w10:wrap type="square"/>
            </v:line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  <w:lang w:val="en-AU" w:eastAsia="pl-PL"/>
      </w:rPr>
      <w:t xml:space="preserve">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lang w:val="en-AU" w:eastAsia="pl-PL"/>
      </w:rPr>
      <w:t xml:space="preserve">       </w:t>
    </w:r>
    <w:hyperlink r:id="rId3" w:history="1">
      <w:r w:rsidRPr="00C60070"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pl-PL"/>
        </w:rPr>
        <w:t>www.psw.kwidzyn.edu.pl</w:t>
      </w:r>
    </w:hyperlink>
    <w:r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4" w:history="1">
      <w:r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pl-PL"/>
        </w:rPr>
        <w:t>www.powislanska.edu.pl</w:t>
      </w:r>
    </w:hyperlink>
  </w:p>
  <w:p w14:paraId="51D471D0" w14:textId="77777777" w:rsidR="00A861AF" w:rsidRDefault="00A861AF" w:rsidP="00A861AF">
    <w:pPr>
      <w:pStyle w:val="Nagwek"/>
      <w:tabs>
        <w:tab w:val="left" w:pos="1515"/>
      </w:tabs>
      <w:rPr>
        <w:lang w:val="de-DE"/>
      </w:rPr>
    </w:pPr>
    <w:r>
      <w:rPr>
        <w:lang w:val="de-DE"/>
      </w:rPr>
      <w:tab/>
    </w:r>
  </w:p>
  <w:p w14:paraId="255661CE" w14:textId="5E1F2821" w:rsidR="00DF3780" w:rsidRPr="00A861AF" w:rsidRDefault="00A861AF" w:rsidP="00A861AF">
    <w:pPr>
      <w:pStyle w:val="Nagwek"/>
      <w:tabs>
        <w:tab w:val="left" w:pos="1515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227"/>
    <w:multiLevelType w:val="hybridMultilevel"/>
    <w:tmpl w:val="C0703CB8"/>
    <w:lvl w:ilvl="0" w:tplc="AAC4A32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0410"/>
    <w:multiLevelType w:val="hybridMultilevel"/>
    <w:tmpl w:val="3DC64E62"/>
    <w:lvl w:ilvl="0" w:tplc="5D3416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408E"/>
    <w:multiLevelType w:val="hybridMultilevel"/>
    <w:tmpl w:val="8B76B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62C"/>
    <w:multiLevelType w:val="hybridMultilevel"/>
    <w:tmpl w:val="5D18D64C"/>
    <w:lvl w:ilvl="0" w:tplc="0E02D1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548"/>
    <w:multiLevelType w:val="hybridMultilevel"/>
    <w:tmpl w:val="7BD28720"/>
    <w:lvl w:ilvl="0" w:tplc="D7989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60D64"/>
    <w:multiLevelType w:val="hybridMultilevel"/>
    <w:tmpl w:val="DAB87C32"/>
    <w:lvl w:ilvl="0" w:tplc="B09CECB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52167"/>
    <w:multiLevelType w:val="hybridMultilevel"/>
    <w:tmpl w:val="09B239A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upperLetter"/>
      <w:lvlText w:val="%2."/>
      <w:lvlJc w:val="left"/>
      <w:pPr>
        <w:ind w:left="502" w:hanging="360"/>
      </w:pPr>
      <w:rPr>
        <w:b/>
      </w:r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6543"/>
    <w:multiLevelType w:val="hybridMultilevel"/>
    <w:tmpl w:val="6782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6ACA"/>
    <w:multiLevelType w:val="hybridMultilevel"/>
    <w:tmpl w:val="4FEC6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610E"/>
    <w:multiLevelType w:val="hybridMultilevel"/>
    <w:tmpl w:val="B87015E8"/>
    <w:lvl w:ilvl="0" w:tplc="E2927EA4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F2743"/>
    <w:multiLevelType w:val="hybridMultilevel"/>
    <w:tmpl w:val="2EB8C664"/>
    <w:lvl w:ilvl="0" w:tplc="4E20BA9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734D5"/>
    <w:multiLevelType w:val="hybridMultilevel"/>
    <w:tmpl w:val="679A034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121EAD"/>
    <w:multiLevelType w:val="hybridMultilevel"/>
    <w:tmpl w:val="2C784A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75012"/>
    <w:multiLevelType w:val="hybridMultilevel"/>
    <w:tmpl w:val="2C226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0DB"/>
    <w:multiLevelType w:val="hybridMultilevel"/>
    <w:tmpl w:val="09B239A0"/>
    <w:lvl w:ilvl="0" w:tplc="F94C84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09CECBC">
      <w:start w:val="1"/>
      <w:numFmt w:val="upperLetter"/>
      <w:lvlText w:val="%2."/>
      <w:lvlJc w:val="left"/>
      <w:pPr>
        <w:ind w:left="502" w:hanging="360"/>
      </w:pPr>
      <w:rPr>
        <w:b/>
      </w:rPr>
    </w:lvl>
    <w:lvl w:ilvl="2" w:tplc="D79896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988677">
    <w:abstractNumId w:val="13"/>
  </w:num>
  <w:num w:numId="2" w16cid:durableId="822816579">
    <w:abstractNumId w:val="12"/>
  </w:num>
  <w:num w:numId="3" w16cid:durableId="611209506">
    <w:abstractNumId w:val="8"/>
  </w:num>
  <w:num w:numId="4" w16cid:durableId="238371737">
    <w:abstractNumId w:val="2"/>
  </w:num>
  <w:num w:numId="5" w16cid:durableId="589967988">
    <w:abstractNumId w:val="1"/>
  </w:num>
  <w:num w:numId="6" w16cid:durableId="31071752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6542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7918831">
    <w:abstractNumId w:val="14"/>
  </w:num>
  <w:num w:numId="9" w16cid:durableId="1497960993">
    <w:abstractNumId w:val="5"/>
  </w:num>
  <w:num w:numId="10" w16cid:durableId="24212804">
    <w:abstractNumId w:val="9"/>
  </w:num>
  <w:num w:numId="11" w16cid:durableId="746923311">
    <w:abstractNumId w:val="10"/>
  </w:num>
  <w:num w:numId="12" w16cid:durableId="894512242">
    <w:abstractNumId w:val="0"/>
  </w:num>
  <w:num w:numId="13" w16cid:durableId="1019084976">
    <w:abstractNumId w:val="3"/>
  </w:num>
  <w:num w:numId="14" w16cid:durableId="716205900">
    <w:abstractNumId w:val="6"/>
  </w:num>
  <w:num w:numId="15" w16cid:durableId="80951889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50796054">
    <w:abstractNumId w:val="4"/>
  </w:num>
  <w:num w:numId="17" w16cid:durableId="989098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C3"/>
    <w:rsid w:val="0000417A"/>
    <w:rsid w:val="00010B89"/>
    <w:rsid w:val="00011400"/>
    <w:rsid w:val="00042DBF"/>
    <w:rsid w:val="0011061C"/>
    <w:rsid w:val="00114AE5"/>
    <w:rsid w:val="001A09DD"/>
    <w:rsid w:val="001B56A3"/>
    <w:rsid w:val="0021624E"/>
    <w:rsid w:val="00216B19"/>
    <w:rsid w:val="00244760"/>
    <w:rsid w:val="00267062"/>
    <w:rsid w:val="00313710"/>
    <w:rsid w:val="003C7A94"/>
    <w:rsid w:val="00422588"/>
    <w:rsid w:val="004747FB"/>
    <w:rsid w:val="004D6554"/>
    <w:rsid w:val="0057019C"/>
    <w:rsid w:val="00570FFA"/>
    <w:rsid w:val="007654DF"/>
    <w:rsid w:val="00861AC3"/>
    <w:rsid w:val="008E07B1"/>
    <w:rsid w:val="00907EEA"/>
    <w:rsid w:val="00932D36"/>
    <w:rsid w:val="00976089"/>
    <w:rsid w:val="009E2F4F"/>
    <w:rsid w:val="00A31A31"/>
    <w:rsid w:val="00A627ED"/>
    <w:rsid w:val="00A861AF"/>
    <w:rsid w:val="00A902D9"/>
    <w:rsid w:val="00BE3695"/>
    <w:rsid w:val="00C62CBE"/>
    <w:rsid w:val="00D3237A"/>
    <w:rsid w:val="00DF3780"/>
    <w:rsid w:val="00EB74E7"/>
    <w:rsid w:val="00EC3FD8"/>
    <w:rsid w:val="00ED14BD"/>
    <w:rsid w:val="00F019E1"/>
    <w:rsid w:val="00F146C8"/>
    <w:rsid w:val="00F60FE7"/>
    <w:rsid w:val="00FA426E"/>
    <w:rsid w:val="00FC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E618"/>
  <w15:docId w15:val="{52F8B37B-71AC-4B4C-9C5B-EDB5BFF4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AC3"/>
    <w:rPr>
      <w:b/>
      <w:bCs/>
    </w:rPr>
  </w:style>
  <w:style w:type="character" w:customStyle="1" w:styleId="apple-converted-space">
    <w:name w:val="apple-converted-space"/>
    <w:basedOn w:val="Domylnaczcionkaakapitu"/>
    <w:rsid w:val="00861AC3"/>
  </w:style>
  <w:style w:type="character" w:styleId="Uwydatnienie">
    <w:name w:val="Emphasis"/>
    <w:basedOn w:val="Domylnaczcionkaakapitu"/>
    <w:uiPriority w:val="20"/>
    <w:qFormat/>
    <w:rsid w:val="00861AC3"/>
    <w:rPr>
      <w:i/>
      <w:iCs/>
    </w:rPr>
  </w:style>
  <w:style w:type="paragraph" w:styleId="Bezodstpw">
    <w:name w:val="No Spacing"/>
    <w:uiPriority w:val="1"/>
    <w:qFormat/>
    <w:rsid w:val="00861AC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3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3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4760"/>
    <w:rPr>
      <w:color w:val="0000FF" w:themeColor="hyperlink"/>
      <w:u w:val="single"/>
    </w:rPr>
  </w:style>
  <w:style w:type="paragraph" w:customStyle="1" w:styleId="Default">
    <w:name w:val="Default"/>
    <w:rsid w:val="00A31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780"/>
  </w:style>
  <w:style w:type="paragraph" w:styleId="Stopka">
    <w:name w:val="footer"/>
    <w:basedOn w:val="Normalny"/>
    <w:link w:val="StopkaZnak"/>
    <w:uiPriority w:val="99"/>
    <w:unhideWhenUsed/>
    <w:rsid w:val="00DF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780"/>
  </w:style>
  <w:style w:type="character" w:styleId="Nierozpoznanawzmianka">
    <w:name w:val="Unresolved Mention"/>
    <w:basedOn w:val="Domylnaczcionkaakapitu"/>
    <w:uiPriority w:val="99"/>
    <w:semiHidden/>
    <w:unhideWhenUsed/>
    <w:rsid w:val="00A861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8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861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brepo/%20panel_repo_files/2022/02/14/ir9cy6/2022-ka131-zasady-alokacj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rasmusplus.org.pl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plus@psw.kwidzy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w.kwidzyn.edu.pl" TargetMode="External"/><Relationship Id="rId2" Type="http://schemas.openxmlformats.org/officeDocument/2006/relationships/hyperlink" Target="mailto:rasmusplus@psw.kwidzyn.edu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owislans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F73B-4C82-4B0D-8760-E778B708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Paulina</cp:lastModifiedBy>
  <cp:revision>4</cp:revision>
  <dcterms:created xsi:type="dcterms:W3CDTF">2021-10-24T13:54:00Z</dcterms:created>
  <dcterms:modified xsi:type="dcterms:W3CDTF">2022-07-05T13:04:00Z</dcterms:modified>
</cp:coreProperties>
</file>